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0" w:rsidRDefault="00D71AD0" w:rsidP="003A7347">
      <w:pPr>
        <w:pStyle w:val="Tytu"/>
        <w:jc w:val="center"/>
        <w:rPr>
          <w:rFonts w:ascii="Times New Roman" w:hAnsi="Times New Roman"/>
          <w:b/>
          <w:color w:val="1F4E79"/>
        </w:rPr>
      </w:pPr>
    </w:p>
    <w:p w:rsidR="00D71AD0" w:rsidRDefault="00D71AD0" w:rsidP="003A7347">
      <w:pPr>
        <w:pStyle w:val="Tytu"/>
        <w:jc w:val="center"/>
        <w:rPr>
          <w:rFonts w:ascii="Times New Roman" w:hAnsi="Times New Roman"/>
        </w:rPr>
      </w:pPr>
    </w:p>
    <w:p w:rsidR="00D71AD0" w:rsidRPr="00D71AD0" w:rsidRDefault="00D71AD0" w:rsidP="003A7347">
      <w:pPr>
        <w:pStyle w:val="Tytu"/>
        <w:jc w:val="center"/>
        <w:rPr>
          <w:rFonts w:ascii="Times New Roman" w:hAnsi="Times New Roman"/>
          <w:b/>
        </w:rPr>
      </w:pPr>
      <w:r w:rsidRPr="00D71AD0">
        <w:rPr>
          <w:rFonts w:ascii="Times New Roman" w:hAnsi="Times New Roman"/>
          <w:b/>
        </w:rPr>
        <w:t xml:space="preserve">Publiczna Szkoła Podstawowa </w:t>
      </w:r>
    </w:p>
    <w:p w:rsidR="00D71AD0" w:rsidRPr="00D71AD0" w:rsidRDefault="00D71AD0" w:rsidP="003A7347">
      <w:pPr>
        <w:pStyle w:val="Tytu"/>
        <w:jc w:val="center"/>
        <w:rPr>
          <w:rFonts w:ascii="Times New Roman" w:hAnsi="Times New Roman"/>
          <w:b/>
        </w:rPr>
      </w:pPr>
      <w:r w:rsidRPr="00D71AD0">
        <w:rPr>
          <w:rFonts w:ascii="Times New Roman" w:hAnsi="Times New Roman"/>
          <w:b/>
        </w:rPr>
        <w:t>w Stanach</w:t>
      </w:r>
    </w:p>
    <w:p w:rsidR="00D71AD0" w:rsidRDefault="00D71AD0" w:rsidP="003A7347">
      <w:pPr>
        <w:pStyle w:val="Tytu"/>
        <w:jc w:val="center"/>
        <w:rPr>
          <w:rFonts w:ascii="Times New Roman" w:hAnsi="Times New Roman"/>
          <w:b/>
          <w:color w:val="1F4E79"/>
          <w:sz w:val="44"/>
          <w:szCs w:val="44"/>
        </w:rPr>
      </w:pPr>
    </w:p>
    <w:p w:rsidR="00D71AD0" w:rsidRDefault="00D71AD0" w:rsidP="003A7347">
      <w:pPr>
        <w:pStyle w:val="Tytu"/>
        <w:jc w:val="center"/>
        <w:rPr>
          <w:rFonts w:ascii="Times New Roman" w:hAnsi="Times New Roman"/>
          <w:b/>
          <w:color w:val="1F4E79"/>
          <w:sz w:val="44"/>
          <w:szCs w:val="44"/>
        </w:rPr>
      </w:pPr>
    </w:p>
    <w:p w:rsidR="00D71AD0" w:rsidRPr="00D71AD0" w:rsidRDefault="00D71AD0" w:rsidP="003A7347">
      <w:pPr>
        <w:pStyle w:val="Tytu"/>
        <w:jc w:val="center"/>
        <w:rPr>
          <w:rFonts w:ascii="Times New Roman" w:hAnsi="Times New Roman"/>
          <w:color w:val="1F4E79"/>
          <w:sz w:val="44"/>
          <w:szCs w:val="44"/>
        </w:rPr>
      </w:pPr>
    </w:p>
    <w:p w:rsidR="003A7347" w:rsidRPr="00D71AD0" w:rsidRDefault="003A7347" w:rsidP="003A7347">
      <w:pPr>
        <w:pStyle w:val="Tytu"/>
        <w:jc w:val="center"/>
        <w:rPr>
          <w:rFonts w:ascii="Times New Roman" w:hAnsi="Times New Roman"/>
          <w:sz w:val="40"/>
          <w:szCs w:val="40"/>
        </w:rPr>
      </w:pPr>
      <w:r w:rsidRPr="00D71AD0">
        <w:rPr>
          <w:rFonts w:ascii="Times New Roman" w:hAnsi="Times New Roman"/>
          <w:sz w:val="40"/>
          <w:szCs w:val="40"/>
        </w:rPr>
        <w:t>Przedmiotowy system oceniania z fizyki</w:t>
      </w:r>
    </w:p>
    <w:p w:rsidR="003A7347" w:rsidRPr="00D71AD0" w:rsidRDefault="003A7347" w:rsidP="003A7347">
      <w:pPr>
        <w:pStyle w:val="Tytu"/>
        <w:jc w:val="center"/>
        <w:rPr>
          <w:rFonts w:ascii="Times New Roman" w:hAnsi="Times New Roman"/>
          <w:sz w:val="40"/>
          <w:szCs w:val="40"/>
        </w:rPr>
      </w:pPr>
      <w:r w:rsidRPr="00D71AD0">
        <w:rPr>
          <w:rFonts w:ascii="Times New Roman" w:hAnsi="Times New Roman"/>
          <w:sz w:val="40"/>
          <w:szCs w:val="40"/>
        </w:rPr>
        <w:t>klasa 7 - 8</w:t>
      </w:r>
    </w:p>
    <w:p w:rsidR="003A7347" w:rsidRPr="00C55E4D" w:rsidRDefault="003A7347" w:rsidP="003A7347">
      <w:pPr>
        <w:jc w:val="both"/>
        <w:rPr>
          <w:rFonts w:ascii="Times New Roman" w:hAnsi="Times New Roman"/>
        </w:rPr>
      </w:pPr>
    </w:p>
    <w:p w:rsidR="003A7347" w:rsidRDefault="003A7347" w:rsidP="003A7347">
      <w:pPr>
        <w:spacing w:line="280" w:lineRule="exact"/>
        <w:jc w:val="both"/>
        <w:rPr>
          <w:rFonts w:ascii="Times New Roman" w:hAnsi="Times New Roman"/>
        </w:rPr>
      </w:pPr>
    </w:p>
    <w:p w:rsidR="003A7347" w:rsidRPr="003A7347" w:rsidRDefault="003A7347" w:rsidP="003A7347">
      <w:pPr>
        <w:spacing w:line="280" w:lineRule="exact"/>
        <w:jc w:val="both"/>
        <w:rPr>
          <w:rFonts w:ascii="Times New Roman" w:hAnsi="Times New Roman"/>
        </w:rPr>
      </w:pPr>
    </w:p>
    <w:p w:rsidR="003A7347" w:rsidRDefault="003A7347" w:rsidP="003A7347">
      <w:pPr>
        <w:pStyle w:val="kropkalistalisty"/>
        <w:rPr>
          <w:rFonts w:ascii="Times New Roman" w:hAnsi="Times New Roman" w:cs="Times New Roman"/>
          <w:b/>
          <w:color w:val="1F4E79"/>
          <w:sz w:val="32"/>
          <w:szCs w:val="32"/>
        </w:rPr>
      </w:pPr>
    </w:p>
    <w:p w:rsidR="003A7347" w:rsidRPr="00C55E4D" w:rsidRDefault="003A7347" w:rsidP="00D91B59">
      <w:pPr>
        <w:pStyle w:val="kropkalistalisty"/>
        <w:ind w:left="0" w:firstLine="0"/>
        <w:rPr>
          <w:rFonts w:ascii="Times New Roman" w:hAnsi="Times New Roman" w:cs="Times New Roman"/>
          <w:color w:val="1F4E79"/>
          <w:sz w:val="32"/>
          <w:szCs w:val="32"/>
        </w:rPr>
      </w:pPr>
      <w:r w:rsidRPr="00C55E4D">
        <w:rPr>
          <w:rFonts w:ascii="Times New Roman" w:hAnsi="Times New Roman" w:cs="Times New Roman"/>
          <w:b/>
          <w:color w:val="1F4E79"/>
          <w:sz w:val="32"/>
          <w:szCs w:val="32"/>
        </w:rPr>
        <w:t>Ogólne kryteria wymagań na poszczególne stopnie</w:t>
      </w:r>
    </w:p>
    <w:p w:rsidR="003A7347" w:rsidRPr="00C55E4D" w:rsidRDefault="003A7347" w:rsidP="003A7347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3A7347" w:rsidRPr="00C55E4D" w:rsidRDefault="003A7347" w:rsidP="003A7347">
      <w:pPr>
        <w:pStyle w:val="kropkalistalisty"/>
        <w:rPr>
          <w:rFonts w:ascii="Times New Roman" w:hAnsi="Times New Roman" w:cs="Times New Roman"/>
          <w:sz w:val="24"/>
          <w:szCs w:val="24"/>
        </w:rPr>
      </w:pPr>
    </w:p>
    <w:p w:rsidR="003A7347" w:rsidRPr="00A32D93" w:rsidRDefault="003A7347" w:rsidP="003A7347">
      <w:pPr>
        <w:pStyle w:val="Teksttreci1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40" w:lineRule="auto"/>
        <w:ind w:right="20"/>
        <w:jc w:val="left"/>
        <w:rPr>
          <w:color w:val="000000"/>
          <w:sz w:val="24"/>
          <w:szCs w:val="24"/>
        </w:rPr>
      </w:pPr>
      <w:r w:rsidRPr="00A32D93">
        <w:rPr>
          <w:rStyle w:val="Teksttreci"/>
          <w:color w:val="000000"/>
          <w:sz w:val="24"/>
          <w:szCs w:val="24"/>
        </w:rPr>
        <w:t>Przedmiotowy system oceniania, który jest integralną częścią szkolnego systemu oceniania przewiduje kontrolę następujących form pracy:</w:t>
      </w:r>
    </w:p>
    <w:p w:rsidR="003A7347" w:rsidRPr="00A32D93" w:rsidRDefault="003A7347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b/>
          <w:sz w:val="24"/>
          <w:szCs w:val="24"/>
        </w:rPr>
      </w:pPr>
      <w:r w:rsidRPr="00A32D93">
        <w:rPr>
          <w:rStyle w:val="Teksttreci"/>
          <w:b/>
          <w:color w:val="000000"/>
          <w:sz w:val="24"/>
          <w:szCs w:val="24"/>
        </w:rPr>
        <w:t>prace kontrolne:</w:t>
      </w:r>
      <w:r w:rsidRPr="00A32D93">
        <w:rPr>
          <w:b/>
          <w:sz w:val="24"/>
          <w:szCs w:val="24"/>
        </w:rPr>
        <w:t xml:space="preserve"> </w:t>
      </w:r>
      <w:r w:rsidRPr="00A32D93">
        <w:rPr>
          <w:rStyle w:val="Teksttreci"/>
          <w:color w:val="000000"/>
          <w:sz w:val="24"/>
          <w:szCs w:val="24"/>
        </w:rPr>
        <w:t>sprawdziany obejmujące partię materiału większą niż 3 ostatnie jednostki lekcyjne (tematy), zapowiedziane z tygodniowym wyprzedzeniem;</w:t>
      </w:r>
    </w:p>
    <w:p w:rsidR="003A7347" w:rsidRPr="00A32D93" w:rsidRDefault="003A7347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b/>
          <w:sz w:val="24"/>
          <w:szCs w:val="24"/>
        </w:rPr>
      </w:pPr>
      <w:r w:rsidRPr="00A32D93">
        <w:rPr>
          <w:rStyle w:val="Teksttreci"/>
          <w:b/>
          <w:color w:val="000000"/>
          <w:sz w:val="24"/>
          <w:szCs w:val="24"/>
        </w:rPr>
        <w:t>kartkówki:</w:t>
      </w:r>
      <w:r w:rsidRPr="00A32D93">
        <w:rPr>
          <w:b/>
          <w:sz w:val="24"/>
          <w:szCs w:val="24"/>
        </w:rPr>
        <w:t xml:space="preserve"> </w:t>
      </w:r>
      <w:r w:rsidRPr="00A32D93">
        <w:rPr>
          <w:rStyle w:val="Teksttreci"/>
          <w:color w:val="000000"/>
          <w:sz w:val="24"/>
          <w:szCs w:val="24"/>
        </w:rPr>
        <w:t>obejmującą materiał nie szerszy niż 3 ostatnie jednostki lekcyjne (tematy), ich przewidywany czas trw</w:t>
      </w:r>
      <w:r w:rsidR="00AB6C92" w:rsidRPr="00A32D93">
        <w:rPr>
          <w:rStyle w:val="Teksttreci"/>
          <w:color w:val="000000"/>
          <w:sz w:val="24"/>
          <w:szCs w:val="24"/>
        </w:rPr>
        <w:t>ania nie powinien przekroczyć 15</w:t>
      </w:r>
      <w:r w:rsidRPr="00A32D93">
        <w:rPr>
          <w:rStyle w:val="Teksttreci"/>
          <w:color w:val="000000"/>
          <w:sz w:val="24"/>
          <w:szCs w:val="24"/>
        </w:rPr>
        <w:t xml:space="preserve"> min.</w:t>
      </w:r>
      <w:r w:rsidR="00A32D93" w:rsidRPr="00A32D93">
        <w:rPr>
          <w:sz w:val="24"/>
          <w:szCs w:val="24"/>
        </w:rPr>
        <w:t xml:space="preserve"> Kartkówki nie muszą być zapowiadane.</w:t>
      </w:r>
    </w:p>
    <w:p w:rsidR="003A7347" w:rsidRPr="00A32D93" w:rsidRDefault="003A7347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b/>
          <w:sz w:val="24"/>
          <w:szCs w:val="24"/>
        </w:rPr>
      </w:pPr>
      <w:r w:rsidRPr="00A32D93">
        <w:rPr>
          <w:rStyle w:val="Teksttreci"/>
          <w:b/>
          <w:color w:val="000000"/>
          <w:sz w:val="24"/>
          <w:szCs w:val="24"/>
        </w:rPr>
        <w:t xml:space="preserve">testy </w:t>
      </w:r>
      <w:r w:rsidRPr="00A32D93">
        <w:rPr>
          <w:rStyle w:val="Teksttreci"/>
          <w:color w:val="000000"/>
          <w:sz w:val="24"/>
          <w:szCs w:val="24"/>
        </w:rPr>
        <w:t>(obejmujące zadania zamknięte oraz otwarte )</w:t>
      </w:r>
      <w:r w:rsidRPr="00A32D93">
        <w:rPr>
          <w:rStyle w:val="Teksttreci"/>
          <w:b/>
          <w:color w:val="000000"/>
          <w:sz w:val="24"/>
          <w:szCs w:val="24"/>
        </w:rPr>
        <w:t>;</w:t>
      </w:r>
    </w:p>
    <w:p w:rsidR="003A7347" w:rsidRPr="00A32D93" w:rsidRDefault="003A7347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Style w:val="Teksttreci"/>
          <w:sz w:val="24"/>
          <w:szCs w:val="24"/>
        </w:rPr>
      </w:pPr>
      <w:r w:rsidRPr="00A32D93">
        <w:rPr>
          <w:rStyle w:val="Teksttreci"/>
          <w:b/>
          <w:color w:val="000000"/>
          <w:sz w:val="24"/>
          <w:szCs w:val="24"/>
        </w:rPr>
        <w:t>zadania i ćwiczenia</w:t>
      </w:r>
      <w:r w:rsidRPr="00A32D93">
        <w:rPr>
          <w:rStyle w:val="Teksttreci"/>
          <w:color w:val="000000"/>
          <w:sz w:val="24"/>
          <w:szCs w:val="24"/>
        </w:rPr>
        <w:t xml:space="preserve"> wykonywane przez uczniów podczas lekcji;</w:t>
      </w:r>
    </w:p>
    <w:p w:rsidR="003A7347" w:rsidRPr="00A32D93" w:rsidRDefault="003A7347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A32D93">
        <w:rPr>
          <w:rStyle w:val="Teksttreci"/>
          <w:b/>
          <w:color w:val="000000"/>
          <w:sz w:val="24"/>
          <w:szCs w:val="24"/>
        </w:rPr>
        <w:t>zadania domowe</w:t>
      </w:r>
      <w:r w:rsidRPr="00A32D93">
        <w:rPr>
          <w:rStyle w:val="Teksttreci"/>
          <w:color w:val="000000"/>
          <w:sz w:val="24"/>
          <w:szCs w:val="24"/>
        </w:rPr>
        <w:t xml:space="preserve"> (zadania, notatki, doświadczenia, prezentacje multimedialne);</w:t>
      </w:r>
    </w:p>
    <w:p w:rsidR="003A7347" w:rsidRPr="00A32D93" w:rsidRDefault="005F7221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pos="525"/>
          <w:tab w:val="left" w:pos="567"/>
        </w:tabs>
        <w:spacing w:after="0" w:line="240" w:lineRule="auto"/>
        <w:ind w:right="20"/>
        <w:jc w:val="both"/>
        <w:rPr>
          <w:rStyle w:val="Teksttreci"/>
          <w:b/>
          <w:color w:val="000000"/>
          <w:sz w:val="24"/>
          <w:szCs w:val="24"/>
        </w:rPr>
      </w:pPr>
      <w:r>
        <w:rPr>
          <w:rStyle w:val="Teksttreci"/>
          <w:b/>
          <w:color w:val="000000"/>
          <w:sz w:val="24"/>
          <w:szCs w:val="24"/>
        </w:rPr>
        <w:t xml:space="preserve"> </w:t>
      </w:r>
      <w:r w:rsidR="003A7347" w:rsidRPr="00A32D93">
        <w:rPr>
          <w:rStyle w:val="Teksttreci"/>
          <w:b/>
          <w:color w:val="000000"/>
          <w:sz w:val="24"/>
          <w:szCs w:val="24"/>
        </w:rPr>
        <w:t>posługiwanie się źródłami tekstowymi;</w:t>
      </w:r>
    </w:p>
    <w:p w:rsidR="003A7347" w:rsidRPr="00A32D93" w:rsidRDefault="005F7221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284"/>
          <w:tab w:val="left" w:pos="525"/>
          <w:tab w:val="left" w:pos="567"/>
        </w:tabs>
        <w:spacing w:after="0" w:line="240" w:lineRule="auto"/>
        <w:ind w:right="20"/>
        <w:jc w:val="both"/>
        <w:rPr>
          <w:rStyle w:val="Teksttreci"/>
          <w:b/>
          <w:color w:val="000000"/>
          <w:sz w:val="24"/>
          <w:szCs w:val="24"/>
        </w:rPr>
      </w:pPr>
      <w:r>
        <w:rPr>
          <w:rStyle w:val="Teksttreci"/>
          <w:b/>
          <w:color w:val="000000"/>
          <w:sz w:val="24"/>
          <w:szCs w:val="24"/>
        </w:rPr>
        <w:t xml:space="preserve"> </w:t>
      </w:r>
      <w:r w:rsidR="003A7347" w:rsidRPr="00A32D93">
        <w:rPr>
          <w:rStyle w:val="Teksttreci"/>
          <w:b/>
          <w:color w:val="000000"/>
          <w:sz w:val="24"/>
          <w:szCs w:val="24"/>
        </w:rPr>
        <w:t>wypowiedzi ustne</w:t>
      </w:r>
      <w:r w:rsidR="003A7347" w:rsidRPr="00A32D93">
        <w:rPr>
          <w:rStyle w:val="Teksttreci"/>
          <w:color w:val="000000"/>
          <w:sz w:val="24"/>
          <w:szCs w:val="24"/>
        </w:rPr>
        <w:t xml:space="preserve"> (ocenie podlega zakres i treść wypowiedzi);</w:t>
      </w:r>
    </w:p>
    <w:p w:rsidR="003A7347" w:rsidRPr="00A32D93" w:rsidRDefault="003A7347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Teksttreci"/>
          <w:sz w:val="24"/>
          <w:szCs w:val="24"/>
        </w:rPr>
      </w:pPr>
      <w:r w:rsidRPr="00A32D93">
        <w:rPr>
          <w:rStyle w:val="Teksttreci"/>
          <w:color w:val="000000"/>
          <w:sz w:val="24"/>
          <w:szCs w:val="24"/>
        </w:rPr>
        <w:t>aktywność przejawiająca się czynnym udziałem w lekcji, wykonaniem dodatkowych prac, efektywną pracą w grupie;</w:t>
      </w:r>
    </w:p>
    <w:p w:rsidR="003A7347" w:rsidRPr="00A32D93" w:rsidRDefault="003A7347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Teksttreci"/>
          <w:sz w:val="24"/>
          <w:szCs w:val="24"/>
        </w:rPr>
      </w:pPr>
      <w:r w:rsidRPr="00A32D93">
        <w:rPr>
          <w:rStyle w:val="Teksttreci"/>
          <w:color w:val="000000"/>
          <w:sz w:val="24"/>
          <w:szCs w:val="24"/>
        </w:rPr>
        <w:t>zadania dodatkowe, których uczeń podejmuje się z własnej inicjatywy.</w:t>
      </w:r>
    </w:p>
    <w:p w:rsidR="003A7347" w:rsidRPr="00343BE1" w:rsidRDefault="00343BE1" w:rsidP="003A7347">
      <w:pPr>
        <w:pStyle w:val="Teksttreci1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240" w:lineRule="auto"/>
        <w:jc w:val="both"/>
        <w:rPr>
          <w:rStyle w:val="Teksttreci"/>
          <w:sz w:val="24"/>
          <w:szCs w:val="24"/>
        </w:rPr>
      </w:pPr>
      <w:r w:rsidRPr="00343BE1">
        <w:rPr>
          <w:sz w:val="24"/>
          <w:szCs w:val="24"/>
        </w:rPr>
        <w:t>Sprawdziany oceniane są punktowo, a punkty przeliczane na oceny wg skali</w:t>
      </w:r>
      <w:r>
        <w:rPr>
          <w:sz w:val="24"/>
          <w:szCs w:val="24"/>
        </w:rPr>
        <w:t xml:space="preserve"> %</w:t>
      </w:r>
      <w:r w:rsidR="003A7347" w:rsidRPr="00343BE1">
        <w:rPr>
          <w:rStyle w:val="Teksttreci"/>
          <w:color w:val="000000"/>
          <w:sz w:val="24"/>
          <w:szCs w:val="24"/>
        </w:rPr>
        <w:t>:</w:t>
      </w:r>
    </w:p>
    <w:p w:rsidR="00343BE1" w:rsidRPr="00343BE1" w:rsidRDefault="00343BE1" w:rsidP="00343BE1">
      <w:pPr>
        <w:pStyle w:val="Teksttreci1"/>
        <w:shd w:val="clear" w:color="auto" w:fill="auto"/>
        <w:tabs>
          <w:tab w:val="left" w:pos="525"/>
        </w:tabs>
        <w:spacing w:after="0" w:line="240" w:lineRule="auto"/>
        <w:ind w:left="644" w:firstLine="0"/>
        <w:jc w:val="both"/>
        <w:rPr>
          <w:rStyle w:val="Teksttrec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2049"/>
      </w:tblGrid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  <w:b/>
                <w:bCs/>
                <w:iCs/>
              </w:rPr>
              <w:t>procenty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  <w:b/>
                <w:bCs/>
                <w:iCs/>
              </w:rPr>
              <w:t>ocena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 xml:space="preserve">100% + zad. dodatkowe 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celujący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100% - 99%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+bardzo dobry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98% - 95%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bardzo dobry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 xml:space="preserve">94% - 90% 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-bardzo dobry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89% - 85%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+dobry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lastRenderedPageBreak/>
              <w:t>84% - 80%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dobry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79% - 75%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-dobry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74% - 68%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+dostateczny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67% - 60%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dostateczny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59% - 51%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-dostateczny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50% - 44%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+dopuszczający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43% - 35%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dopuszczający</w:t>
            </w:r>
          </w:p>
        </w:tc>
      </w:tr>
      <w:tr w:rsidR="00343BE1" w:rsidRPr="00B61591" w:rsidTr="00343BE1">
        <w:trPr>
          <w:trHeight w:val="298"/>
          <w:jc w:val="center"/>
        </w:trPr>
        <w:tc>
          <w:tcPr>
            <w:tcW w:w="2708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34% - 0%</w:t>
            </w:r>
          </w:p>
        </w:tc>
        <w:tc>
          <w:tcPr>
            <w:tcW w:w="2049" w:type="dxa"/>
            <w:vAlign w:val="center"/>
          </w:tcPr>
          <w:p w:rsidR="00343BE1" w:rsidRPr="00B61591" w:rsidRDefault="00343BE1" w:rsidP="00343B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B61591">
              <w:rPr>
                <w:rFonts w:ascii="Times New Roman" w:hAnsi="Times New Roman"/>
              </w:rPr>
              <w:t>niedostateczny</w:t>
            </w:r>
          </w:p>
        </w:tc>
      </w:tr>
    </w:tbl>
    <w:p w:rsidR="003A7347" w:rsidRPr="00C55E4D" w:rsidRDefault="003A7347" w:rsidP="003A7347">
      <w:pPr>
        <w:spacing w:line="280" w:lineRule="exact"/>
        <w:jc w:val="both"/>
        <w:outlineLvl w:val="0"/>
        <w:rPr>
          <w:rFonts w:ascii="Times New Roman" w:hAnsi="Times New Roman"/>
          <w:b/>
          <w:sz w:val="28"/>
        </w:rPr>
      </w:pPr>
    </w:p>
    <w:p w:rsidR="003A7347" w:rsidRPr="00C55E4D" w:rsidRDefault="003A7347" w:rsidP="003A7347">
      <w:pPr>
        <w:spacing w:line="280" w:lineRule="exact"/>
        <w:jc w:val="both"/>
        <w:outlineLvl w:val="0"/>
        <w:rPr>
          <w:rFonts w:ascii="Times New Roman" w:hAnsi="Times New Roman"/>
          <w:b/>
          <w:sz w:val="28"/>
        </w:rPr>
      </w:pPr>
    </w:p>
    <w:p w:rsidR="003A7347" w:rsidRDefault="003A7347" w:rsidP="003A7347">
      <w:pPr>
        <w:spacing w:line="280" w:lineRule="exact"/>
        <w:jc w:val="both"/>
        <w:outlineLvl w:val="0"/>
        <w:rPr>
          <w:rFonts w:ascii="Times New Roman" w:hAnsi="Times New Roman"/>
          <w:b/>
          <w:color w:val="1F4E79"/>
          <w:sz w:val="28"/>
        </w:rPr>
      </w:pPr>
    </w:p>
    <w:p w:rsidR="003A7347" w:rsidRDefault="003A7347" w:rsidP="003A7347">
      <w:pPr>
        <w:spacing w:line="280" w:lineRule="exact"/>
        <w:jc w:val="both"/>
        <w:outlineLvl w:val="0"/>
        <w:rPr>
          <w:rFonts w:ascii="Times New Roman" w:hAnsi="Times New Roman"/>
          <w:b/>
          <w:color w:val="1F4E79"/>
          <w:sz w:val="28"/>
        </w:rPr>
      </w:pPr>
    </w:p>
    <w:p w:rsidR="003A7347" w:rsidRPr="00C55E4D" w:rsidRDefault="003A7347" w:rsidP="003A7347">
      <w:pPr>
        <w:spacing w:line="280" w:lineRule="exact"/>
        <w:jc w:val="both"/>
        <w:outlineLvl w:val="0"/>
        <w:rPr>
          <w:rFonts w:ascii="Times New Roman" w:hAnsi="Times New Roman"/>
          <w:b/>
          <w:color w:val="1F4E79"/>
          <w:sz w:val="28"/>
        </w:rPr>
      </w:pPr>
      <w:r w:rsidRPr="00C55E4D">
        <w:rPr>
          <w:rFonts w:ascii="Times New Roman" w:hAnsi="Times New Roman"/>
          <w:b/>
          <w:color w:val="1F4E79"/>
          <w:sz w:val="28"/>
        </w:rPr>
        <w:t>Kryteria oceniania</w:t>
      </w:r>
      <w:r w:rsidR="00D91B59">
        <w:rPr>
          <w:rFonts w:ascii="Times New Roman" w:hAnsi="Times New Roman"/>
          <w:b/>
          <w:color w:val="1F4E79"/>
          <w:sz w:val="28"/>
        </w:rPr>
        <w:t xml:space="preserve"> na poszczególne oceny:</w:t>
      </w:r>
    </w:p>
    <w:p w:rsidR="003A7347" w:rsidRPr="00C55E4D" w:rsidRDefault="003A7347" w:rsidP="003A7347">
      <w:pPr>
        <w:spacing w:line="280" w:lineRule="exact"/>
        <w:jc w:val="both"/>
        <w:rPr>
          <w:rFonts w:ascii="Times New Roman" w:hAnsi="Times New Roman"/>
        </w:rPr>
      </w:pPr>
    </w:p>
    <w:p w:rsidR="003A7347" w:rsidRDefault="003A7347" w:rsidP="003A7347">
      <w:pPr>
        <w:spacing w:line="280" w:lineRule="exact"/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</w:rPr>
        <w:t>Oceniając osiągnięcia</w:t>
      </w:r>
      <w:r>
        <w:rPr>
          <w:rFonts w:ascii="Times New Roman" w:hAnsi="Times New Roman"/>
        </w:rPr>
        <w:t xml:space="preserve"> ucznia ,</w:t>
      </w:r>
      <w:r w:rsidRPr="00C55E4D">
        <w:rPr>
          <w:rFonts w:ascii="Times New Roman" w:hAnsi="Times New Roman"/>
        </w:rPr>
        <w:t>zwr</w:t>
      </w:r>
      <w:r>
        <w:rPr>
          <w:rFonts w:ascii="Times New Roman" w:hAnsi="Times New Roman"/>
        </w:rPr>
        <w:t>aca się</w:t>
      </w:r>
      <w:r w:rsidRPr="00C55E4D">
        <w:rPr>
          <w:rFonts w:ascii="Times New Roman" w:hAnsi="Times New Roman"/>
        </w:rPr>
        <w:t xml:space="preserve"> uwagę na:</w:t>
      </w:r>
    </w:p>
    <w:p w:rsidR="003A7347" w:rsidRPr="00C55E4D" w:rsidRDefault="003A7347" w:rsidP="003A7347">
      <w:pPr>
        <w:spacing w:line="280" w:lineRule="exact"/>
        <w:jc w:val="both"/>
        <w:rPr>
          <w:rFonts w:ascii="Times New Roman" w:hAnsi="Times New Roman"/>
        </w:rPr>
      </w:pPr>
    </w:p>
    <w:p w:rsidR="00D91B59" w:rsidRPr="003A7347" w:rsidRDefault="00D91B59" w:rsidP="00026A4D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/>
        </w:rPr>
      </w:pPr>
      <w:r w:rsidRPr="003A7347">
        <w:rPr>
          <w:rFonts w:ascii="Times New Roman" w:hAnsi="Times New Roman"/>
        </w:rPr>
        <w:t xml:space="preserve">Wykorzystanie pojęć i wielkości fizycznych do opisu zjawisk oraz wskazanie ich przykładów w otaczającej rzeczywistości. </w:t>
      </w:r>
    </w:p>
    <w:p w:rsidR="00D91B59" w:rsidRPr="003A7347" w:rsidRDefault="00D91B59" w:rsidP="00026A4D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/>
        </w:rPr>
      </w:pPr>
      <w:r w:rsidRPr="003A7347">
        <w:rPr>
          <w:rFonts w:ascii="Times New Roman" w:hAnsi="Times New Roman"/>
        </w:rPr>
        <w:t xml:space="preserve">Rozwiązywanie problemów z wykorzystaniem praw i zależności fizycznych. </w:t>
      </w:r>
    </w:p>
    <w:p w:rsidR="00D91B59" w:rsidRPr="003A7347" w:rsidRDefault="00D91B59" w:rsidP="00026A4D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/>
        </w:rPr>
      </w:pPr>
      <w:r w:rsidRPr="003A7347">
        <w:rPr>
          <w:rFonts w:ascii="Times New Roman" w:hAnsi="Times New Roman"/>
        </w:rPr>
        <w:t xml:space="preserve">Planowanie i przeprowadzanie obserwacji lub doświadczeń oraz wnioskowanie na podstawie ich wyników. </w:t>
      </w:r>
    </w:p>
    <w:p w:rsidR="00D91B59" w:rsidRDefault="00D91B59" w:rsidP="00026A4D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/>
        </w:rPr>
      </w:pPr>
      <w:r w:rsidRPr="003A7347">
        <w:rPr>
          <w:rFonts w:ascii="Times New Roman" w:hAnsi="Times New Roman"/>
        </w:rPr>
        <w:t>Posługiwanie się informacjami pochodzącymi z analizy materiałów źródłowych, w tym tekstów popularnonaukowych.</w:t>
      </w:r>
    </w:p>
    <w:p w:rsidR="003A7347" w:rsidRPr="00C55E4D" w:rsidRDefault="003A7347" w:rsidP="003A7347">
      <w:pPr>
        <w:pStyle w:val="Akapitzlist"/>
        <w:spacing w:line="280" w:lineRule="exact"/>
        <w:jc w:val="both"/>
        <w:rPr>
          <w:rFonts w:ascii="Times New Roman" w:hAnsi="Times New Roman"/>
        </w:rPr>
      </w:pPr>
    </w:p>
    <w:p w:rsidR="00D91B59" w:rsidRDefault="00D91B59" w:rsidP="00D91B59">
      <w:pPr>
        <w:spacing w:line="2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na poszczególne oceny:</w:t>
      </w:r>
    </w:p>
    <w:p w:rsidR="00D91B59" w:rsidRDefault="00D91B59" w:rsidP="00D91B59">
      <w:pPr>
        <w:spacing w:line="280" w:lineRule="exact"/>
        <w:jc w:val="both"/>
        <w:rPr>
          <w:rFonts w:ascii="Times New Roman" w:hAnsi="Times New Roman"/>
          <w:b/>
        </w:rPr>
      </w:pPr>
    </w:p>
    <w:p w:rsidR="003A7347" w:rsidRPr="00D91B59" w:rsidRDefault="003A7347" w:rsidP="00026A4D">
      <w:pPr>
        <w:pStyle w:val="Akapitzlist"/>
        <w:numPr>
          <w:ilvl w:val="0"/>
          <w:numId w:val="7"/>
        </w:numPr>
        <w:spacing w:line="280" w:lineRule="exact"/>
        <w:ind w:left="709"/>
        <w:jc w:val="both"/>
        <w:rPr>
          <w:rFonts w:ascii="Times New Roman" w:hAnsi="Times New Roman"/>
        </w:rPr>
      </w:pPr>
      <w:r w:rsidRPr="00D91B59">
        <w:rPr>
          <w:rFonts w:ascii="Times New Roman" w:hAnsi="Times New Roman"/>
          <w:b/>
        </w:rPr>
        <w:t>Stopień celujący</w:t>
      </w:r>
      <w:r w:rsidRPr="00D91B59">
        <w:rPr>
          <w:rFonts w:ascii="Times New Roman" w:hAnsi="Times New Roman"/>
        </w:rP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</w:t>
      </w:r>
      <w:r w:rsidR="00D91B59" w:rsidRPr="00D91B59">
        <w:rPr>
          <w:rFonts w:ascii="Times New Roman" w:hAnsi="Times New Roman"/>
        </w:rPr>
        <w:t xml:space="preserve"> miejsca pracy, uczestniczy w konkursach przedmiotowych</w:t>
      </w:r>
      <w:r w:rsidR="00A32D93">
        <w:rPr>
          <w:rFonts w:ascii="Times New Roman" w:hAnsi="Times New Roman"/>
        </w:rPr>
        <w:t>.</w:t>
      </w:r>
    </w:p>
    <w:p w:rsidR="003A7347" w:rsidRPr="00C55E4D" w:rsidRDefault="003A7347" w:rsidP="003A7347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  <w:b/>
        </w:rPr>
        <w:t>Stopień bardzo dobry</w:t>
      </w:r>
      <w:r w:rsidRPr="00C55E4D">
        <w:rPr>
          <w:rFonts w:ascii="Times New Roman" w:hAnsi="Times New Roman"/>
        </w:rP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3A7347" w:rsidRPr="00C55E4D" w:rsidRDefault="003A7347" w:rsidP="003A7347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  <w:b/>
        </w:rPr>
        <w:t>Stopień dobry</w:t>
      </w:r>
      <w:r w:rsidRPr="00C55E4D">
        <w:rPr>
          <w:rFonts w:ascii="Times New Roman" w:hAnsi="Times New Roman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3A7347" w:rsidRPr="00C55E4D" w:rsidRDefault="003A7347" w:rsidP="003A7347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  <w:b/>
        </w:rPr>
        <w:t>Stopień dostateczny</w:t>
      </w:r>
      <w:r w:rsidRPr="00C55E4D">
        <w:rPr>
          <w:rFonts w:ascii="Times New Roman" w:hAnsi="Times New Roman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3A7347" w:rsidRPr="00C55E4D" w:rsidRDefault="003A7347" w:rsidP="003A73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  <w:b/>
        </w:rPr>
        <w:t>Stopień dopuszczający</w:t>
      </w:r>
      <w:r w:rsidRPr="00C55E4D">
        <w:rPr>
          <w:rFonts w:ascii="Times New Roman" w:hAnsi="Times New Roman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A7347" w:rsidRDefault="003A7347" w:rsidP="003A73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  <w:b/>
        </w:rPr>
        <w:lastRenderedPageBreak/>
        <w:t>Stopień niedostateczny</w:t>
      </w:r>
      <w:r w:rsidRPr="00C55E4D">
        <w:rPr>
          <w:rFonts w:ascii="Times New Roman" w:hAnsi="Times New Roman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3A7347" w:rsidRDefault="003A7347" w:rsidP="003A7347">
      <w:pPr>
        <w:pStyle w:val="Akapitzlist"/>
        <w:jc w:val="both"/>
        <w:rPr>
          <w:rFonts w:ascii="Times New Roman" w:hAnsi="Times New Roman"/>
        </w:rPr>
      </w:pPr>
    </w:p>
    <w:p w:rsidR="003A7347" w:rsidRPr="00C55E4D" w:rsidRDefault="003A7347" w:rsidP="003A7347">
      <w:pPr>
        <w:jc w:val="both"/>
        <w:outlineLvl w:val="0"/>
        <w:rPr>
          <w:rFonts w:ascii="Times New Roman" w:hAnsi="Times New Roman"/>
          <w:b/>
        </w:rPr>
      </w:pPr>
    </w:p>
    <w:p w:rsidR="003A7347" w:rsidRDefault="003A7347" w:rsidP="003A7347">
      <w:pPr>
        <w:jc w:val="both"/>
        <w:outlineLvl w:val="0"/>
        <w:rPr>
          <w:rFonts w:ascii="Times New Roman" w:hAnsi="Times New Roman"/>
          <w:b/>
        </w:rPr>
      </w:pPr>
    </w:p>
    <w:p w:rsidR="003A7347" w:rsidRDefault="003A7347" w:rsidP="003A7347">
      <w:pPr>
        <w:jc w:val="both"/>
        <w:outlineLvl w:val="0"/>
        <w:rPr>
          <w:rFonts w:ascii="Times New Roman" w:hAnsi="Times New Roman"/>
          <w:b/>
        </w:rPr>
      </w:pPr>
      <w:r w:rsidRPr="00C55E4D">
        <w:rPr>
          <w:rFonts w:ascii="Times New Roman" w:hAnsi="Times New Roman"/>
          <w:b/>
        </w:rPr>
        <w:t>Oceniając osiągnięcia uczniów, poza wiedzą i umiejętnoś</w:t>
      </w:r>
      <w:r>
        <w:rPr>
          <w:rFonts w:ascii="Times New Roman" w:hAnsi="Times New Roman"/>
          <w:b/>
        </w:rPr>
        <w:t xml:space="preserve">ciami bierze się </w:t>
      </w:r>
      <w:r w:rsidRPr="00C55E4D">
        <w:rPr>
          <w:rFonts w:ascii="Times New Roman" w:hAnsi="Times New Roman"/>
          <w:b/>
        </w:rPr>
        <w:t xml:space="preserve"> pod uwagę:</w:t>
      </w:r>
    </w:p>
    <w:p w:rsidR="003A7347" w:rsidRPr="00C55E4D" w:rsidRDefault="003A7347" w:rsidP="003A7347">
      <w:pPr>
        <w:jc w:val="both"/>
        <w:outlineLvl w:val="0"/>
        <w:rPr>
          <w:rFonts w:ascii="Times New Roman" w:hAnsi="Times New Roman"/>
          <w:b/>
        </w:rPr>
      </w:pPr>
    </w:p>
    <w:p w:rsidR="003A7347" w:rsidRPr="00C55E4D" w:rsidRDefault="003A7347" w:rsidP="003A73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</w:rPr>
        <w:t>aktywność podczas lekcji,</w:t>
      </w:r>
    </w:p>
    <w:p w:rsidR="003A7347" w:rsidRPr="00C55E4D" w:rsidRDefault="003A7347" w:rsidP="003A73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</w:rPr>
        <w:t>zaangażowanie w wykonywane zadania,</w:t>
      </w:r>
    </w:p>
    <w:p w:rsidR="003A7347" w:rsidRPr="00C55E4D" w:rsidRDefault="003A7347" w:rsidP="003A73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</w:rPr>
        <w:t>umiejętność pracy w grupie,</w:t>
      </w:r>
    </w:p>
    <w:p w:rsidR="003A7347" w:rsidRPr="00C55E4D" w:rsidRDefault="003A7347" w:rsidP="003A73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55E4D">
        <w:rPr>
          <w:rFonts w:ascii="Times New Roman" w:hAnsi="Times New Roman"/>
        </w:rPr>
        <w:t>obowiązkowość i systematyczność,</w:t>
      </w:r>
    </w:p>
    <w:p w:rsidR="003A7347" w:rsidRPr="00C55E4D" w:rsidRDefault="00D91B59" w:rsidP="003A73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pracach, konkursach przedmiotowych z fizyki</w:t>
      </w:r>
      <w:r w:rsidR="003A7347" w:rsidRPr="00C55E4D">
        <w:rPr>
          <w:rFonts w:ascii="Times New Roman" w:hAnsi="Times New Roman"/>
        </w:rPr>
        <w:t>.</w:t>
      </w:r>
    </w:p>
    <w:p w:rsidR="003A7347" w:rsidRDefault="003A7347" w:rsidP="003A7347">
      <w:pPr>
        <w:jc w:val="both"/>
        <w:rPr>
          <w:rFonts w:ascii="Times New Roman" w:hAnsi="Times New Roman"/>
        </w:rPr>
      </w:pPr>
    </w:p>
    <w:p w:rsidR="003A7347" w:rsidRPr="00C55E4D" w:rsidRDefault="003A7347" w:rsidP="003A734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oceniania uwzględnia się również </w:t>
      </w:r>
      <w:r w:rsidRPr="00C55E4D">
        <w:rPr>
          <w:rFonts w:ascii="Times New Roman" w:hAnsi="Times New Roman"/>
        </w:rPr>
        <w:t>stosunek ucznia do wykonywania działań praktycznych</w:t>
      </w:r>
      <w:r w:rsidR="00D91B59">
        <w:rPr>
          <w:rFonts w:ascii="Times New Roman" w:hAnsi="Times New Roman"/>
        </w:rPr>
        <w:t xml:space="preserve"> (doświadczenia, eksperymenty)</w:t>
      </w:r>
      <w:r w:rsidRPr="00C55E4D">
        <w:rPr>
          <w:rFonts w:ascii="Times New Roman" w:hAnsi="Times New Roman"/>
        </w:rPr>
        <w:t>. Istotne są też: pomysłowość konstrukcyjna, właściwy dobór materiałów, estetyka wykonania oraz przestrzeganie zasad bezpieczeń</w:t>
      </w:r>
      <w:r>
        <w:rPr>
          <w:rFonts w:ascii="Times New Roman" w:hAnsi="Times New Roman"/>
        </w:rPr>
        <w:t xml:space="preserve">stwa. Ocena </w:t>
      </w:r>
      <w:r w:rsidRPr="00C55E4D">
        <w:rPr>
          <w:rFonts w:ascii="Times New Roman" w:hAnsi="Times New Roman"/>
        </w:rPr>
        <w:t>odzwierciedla indywidualne podejście ucznia do lekcji, jego motywację i zaangażowanie w pracę.</w:t>
      </w:r>
    </w:p>
    <w:p w:rsidR="003A7347" w:rsidRPr="00C55E4D" w:rsidRDefault="003A7347" w:rsidP="003A7347">
      <w:pPr>
        <w:jc w:val="both"/>
        <w:rPr>
          <w:rFonts w:ascii="Times New Roman" w:hAnsi="Times New Roman"/>
        </w:rPr>
      </w:pPr>
    </w:p>
    <w:p w:rsidR="003A7347" w:rsidRPr="00DA3245" w:rsidRDefault="003A7347" w:rsidP="003A7347">
      <w:pPr>
        <w:ind w:left="360" w:firstLine="348"/>
        <w:jc w:val="both"/>
        <w:rPr>
          <w:rFonts w:ascii="Times New Roman" w:hAnsi="Times New Roman"/>
          <w:b/>
        </w:rPr>
      </w:pPr>
      <w:r w:rsidRPr="00DA3245">
        <w:rPr>
          <w:rFonts w:ascii="Times New Roman" w:hAnsi="Times New Roman"/>
          <w:b/>
        </w:rPr>
        <w:t xml:space="preserve">Obowiązkowe wyposażenie ucznia na zajęciach: </w:t>
      </w:r>
    </w:p>
    <w:p w:rsidR="0052510F" w:rsidRDefault="0052510F" w:rsidP="003A7347">
      <w:pPr>
        <w:jc w:val="both"/>
        <w:rPr>
          <w:rFonts w:ascii="Times New Roman" w:hAnsi="Times New Roman"/>
        </w:rPr>
      </w:pPr>
    </w:p>
    <w:p w:rsidR="003A7347" w:rsidRDefault="0052510F" w:rsidP="001378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ma obowiązek prowadzić zeszyt przedmiotowy, sporządzać notatki z lekcji</w:t>
      </w:r>
      <w:r w:rsidR="001378E8">
        <w:rPr>
          <w:rFonts w:ascii="Times New Roman" w:hAnsi="Times New Roman"/>
        </w:rPr>
        <w:t xml:space="preserve"> posiadać </w:t>
      </w:r>
      <w:r w:rsidR="003A7347">
        <w:rPr>
          <w:rFonts w:ascii="Times New Roman" w:hAnsi="Times New Roman"/>
        </w:rPr>
        <w:t>podręcznik</w:t>
      </w:r>
      <w:r w:rsidR="003A7347" w:rsidRPr="00DA3245">
        <w:rPr>
          <w:rFonts w:ascii="Times New Roman" w:hAnsi="Times New Roman"/>
        </w:rPr>
        <w:t>, pr</w:t>
      </w:r>
      <w:r w:rsidR="00482E9D">
        <w:rPr>
          <w:rFonts w:ascii="Times New Roman" w:hAnsi="Times New Roman"/>
        </w:rPr>
        <w:t>zybory do pisania, ołówek, gumkę</w:t>
      </w:r>
      <w:r w:rsidR="003A7347" w:rsidRPr="00DA3245">
        <w:rPr>
          <w:rFonts w:ascii="Times New Roman" w:hAnsi="Times New Roman"/>
        </w:rPr>
        <w:t>, przyrządy do kreślenia</w:t>
      </w:r>
      <w:r w:rsidR="003A7347">
        <w:rPr>
          <w:rFonts w:ascii="Times New Roman" w:hAnsi="Times New Roman"/>
        </w:rPr>
        <w:t xml:space="preserve"> </w:t>
      </w:r>
      <w:r w:rsidR="005D72EE">
        <w:rPr>
          <w:rFonts w:ascii="Times New Roman" w:hAnsi="Times New Roman"/>
        </w:rPr>
        <w:t>(linijka, ekierka).</w:t>
      </w:r>
    </w:p>
    <w:p w:rsidR="003A7347" w:rsidRDefault="003A7347" w:rsidP="003A7347">
      <w:pPr>
        <w:jc w:val="both"/>
        <w:rPr>
          <w:rFonts w:ascii="Times New Roman" w:hAnsi="Times New Roman"/>
        </w:rPr>
      </w:pPr>
    </w:p>
    <w:p w:rsidR="003A7347" w:rsidRDefault="003A7347" w:rsidP="003A7347">
      <w:pPr>
        <w:ind w:firstLine="708"/>
        <w:jc w:val="both"/>
        <w:rPr>
          <w:rFonts w:ascii="Times New Roman" w:hAnsi="Times New Roman"/>
          <w:b/>
        </w:rPr>
      </w:pPr>
      <w:r w:rsidRPr="00887852">
        <w:rPr>
          <w:rFonts w:ascii="Times New Roman" w:hAnsi="Times New Roman"/>
          <w:b/>
        </w:rPr>
        <w:t>Zasady zgłaszania nieprzygotowania do lekcji:</w:t>
      </w:r>
    </w:p>
    <w:p w:rsidR="003A7347" w:rsidRPr="00887852" w:rsidRDefault="003A7347" w:rsidP="003A7347">
      <w:pPr>
        <w:ind w:firstLine="708"/>
        <w:jc w:val="both"/>
        <w:rPr>
          <w:rFonts w:ascii="Times New Roman" w:hAnsi="Times New Roman"/>
          <w:b/>
        </w:rPr>
      </w:pPr>
    </w:p>
    <w:p w:rsidR="003A7347" w:rsidRDefault="003A7347" w:rsidP="003A7347">
      <w:pPr>
        <w:ind w:firstLine="708"/>
        <w:jc w:val="both"/>
        <w:rPr>
          <w:rFonts w:ascii="Times New Roman" w:hAnsi="Times New Roman"/>
        </w:rPr>
      </w:pPr>
      <w:r w:rsidRPr="0001433D">
        <w:rPr>
          <w:rFonts w:ascii="Times New Roman" w:hAnsi="Times New Roman"/>
        </w:rPr>
        <w:t>Uczeń może zgłosić brak obowiązkowego wyposażenia lub przygotowania do zajęć</w:t>
      </w:r>
      <w:r w:rsidR="0052510F">
        <w:rPr>
          <w:rFonts w:ascii="Times New Roman" w:hAnsi="Times New Roman"/>
        </w:rPr>
        <w:t>, brak zadania domowego</w:t>
      </w:r>
      <w:r w:rsidRPr="0001433D">
        <w:rPr>
          <w:rFonts w:ascii="Times New Roman" w:hAnsi="Times New Roman"/>
        </w:rPr>
        <w:t xml:space="preserve"> nie podając przyczyny </w:t>
      </w:r>
      <w:r w:rsidRPr="00BA14C5">
        <w:rPr>
          <w:rFonts w:ascii="Times New Roman" w:hAnsi="Times New Roman"/>
          <w:b/>
        </w:rPr>
        <w:t>dwa razy</w:t>
      </w:r>
      <w:r>
        <w:rPr>
          <w:rFonts w:ascii="Times New Roman" w:hAnsi="Times New Roman"/>
        </w:rPr>
        <w:t xml:space="preserve"> w semestrze. Za trzecim razem uczeń otrzymuje</w:t>
      </w:r>
      <w:r w:rsidRPr="0001433D">
        <w:rPr>
          <w:rFonts w:ascii="Times New Roman" w:hAnsi="Times New Roman"/>
        </w:rPr>
        <w:t xml:space="preserve"> cząstkową ocenę niedostateczną.</w:t>
      </w:r>
      <w:r>
        <w:rPr>
          <w:rFonts w:ascii="Times New Roman" w:hAnsi="Times New Roman"/>
        </w:rPr>
        <w:t xml:space="preserve"> </w:t>
      </w:r>
      <w:r w:rsidR="0052510F" w:rsidRPr="0052510F">
        <w:rPr>
          <w:rFonts w:ascii="Times New Roman" w:hAnsi="Times New Roman"/>
        </w:rPr>
        <w:t>Nieprzygotowanie powinno być zgłaszane na początku lekcji, najpóźniej podczas sprawdzania listy</w:t>
      </w:r>
      <w:r w:rsidR="0052510F">
        <w:rPr>
          <w:rFonts w:ascii="Times New Roman" w:hAnsi="Times New Roman"/>
        </w:rPr>
        <w:t xml:space="preserve"> obecności. </w:t>
      </w:r>
      <w:r>
        <w:rPr>
          <w:rFonts w:ascii="Times New Roman" w:hAnsi="Times New Roman"/>
        </w:rPr>
        <w:t xml:space="preserve">Zgłoszenie nieprzygotowania nie zwalnia ucznia w uczestniczeniu w danej lekcji. W przypadku zapowiedzianej kartkówki, sprawdzianu </w:t>
      </w:r>
      <w:r w:rsidRPr="002E5A9C">
        <w:rPr>
          <w:rFonts w:ascii="Times New Roman" w:hAnsi="Times New Roman"/>
        </w:rPr>
        <w:t>nieprzygotowanie</w:t>
      </w:r>
      <w:r w:rsidRPr="002E5A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oraz </w:t>
      </w:r>
      <w:r w:rsidRPr="002E5A9C">
        <w:rPr>
          <w:rFonts w:ascii="Times New Roman" w:hAnsi="Times New Roman"/>
        </w:rPr>
        <w:t>„szczęśliwy numerek”</w:t>
      </w:r>
      <w:r>
        <w:rPr>
          <w:rFonts w:ascii="Times New Roman" w:hAnsi="Times New Roman"/>
        </w:rPr>
        <w:t xml:space="preserve">  </w:t>
      </w:r>
      <w:r w:rsidRPr="002E5A9C">
        <w:rPr>
          <w:rFonts w:ascii="Times New Roman" w:hAnsi="Times New Roman"/>
          <w:b/>
        </w:rPr>
        <w:t>nie obowiązuje.</w:t>
      </w:r>
    </w:p>
    <w:p w:rsidR="003A7347" w:rsidRDefault="003A7347" w:rsidP="003A7347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DF5468">
        <w:rPr>
          <w:rFonts w:ascii="Times New Roman" w:hAnsi="Times New Roman"/>
          <w:shd w:val="clear" w:color="auto" w:fill="FFFFFF"/>
        </w:rPr>
        <w:t xml:space="preserve">W przypadku </w:t>
      </w:r>
      <w:r>
        <w:rPr>
          <w:rFonts w:ascii="Times New Roman" w:hAnsi="Times New Roman"/>
          <w:shd w:val="clear" w:color="auto" w:fill="FFFFFF"/>
        </w:rPr>
        <w:t xml:space="preserve">dłuższej </w:t>
      </w:r>
      <w:r w:rsidRPr="00DF5468">
        <w:rPr>
          <w:rFonts w:ascii="Times New Roman" w:hAnsi="Times New Roman"/>
          <w:shd w:val="clear" w:color="auto" w:fill="FFFFFF"/>
        </w:rPr>
        <w:t>nieobecności</w:t>
      </w:r>
      <w:r>
        <w:rPr>
          <w:rFonts w:ascii="Times New Roman" w:hAnsi="Times New Roman"/>
          <w:shd w:val="clear" w:color="auto" w:fill="FFFFFF"/>
        </w:rPr>
        <w:t>,</w:t>
      </w:r>
      <w:r w:rsidRPr="00DF5468">
        <w:rPr>
          <w:rFonts w:ascii="Times New Roman" w:hAnsi="Times New Roman"/>
          <w:shd w:val="clear" w:color="auto" w:fill="FFFFFF"/>
        </w:rPr>
        <w:t xml:space="preserve"> uczeń ma obowiązek uzupełnić wiadomości w określo</w:t>
      </w:r>
      <w:r>
        <w:rPr>
          <w:rFonts w:ascii="Times New Roman" w:hAnsi="Times New Roman"/>
          <w:shd w:val="clear" w:color="auto" w:fill="FFFFFF"/>
        </w:rPr>
        <w:t xml:space="preserve">nym przez nauczyciela terminie. Zapowiedziane kartkówki pisze w wyznaczonym przez nauczyciela terminie. Jeśli uczeń notorycznie unika wyznaczonego terminu, pisze kartkówkę na danej lekcji, na której jest obecny. </w:t>
      </w:r>
    </w:p>
    <w:p w:rsidR="003A7347" w:rsidRDefault="003A7347" w:rsidP="003A7347">
      <w:pPr>
        <w:jc w:val="both"/>
        <w:rPr>
          <w:rFonts w:ascii="Times New Roman" w:hAnsi="Times New Roman"/>
        </w:rPr>
      </w:pPr>
    </w:p>
    <w:p w:rsidR="003A7347" w:rsidRDefault="003A7347" w:rsidP="003A7347">
      <w:pPr>
        <w:ind w:firstLine="708"/>
        <w:jc w:val="both"/>
        <w:rPr>
          <w:rFonts w:ascii="Times New Roman" w:hAnsi="Times New Roman"/>
          <w:b/>
        </w:rPr>
      </w:pPr>
      <w:r w:rsidRPr="00887852">
        <w:rPr>
          <w:rFonts w:ascii="Times New Roman" w:hAnsi="Times New Roman"/>
          <w:b/>
        </w:rPr>
        <w:t xml:space="preserve">Zasady poprawiania ocen cząstkowych: </w:t>
      </w:r>
    </w:p>
    <w:p w:rsidR="003A7347" w:rsidRPr="00887852" w:rsidRDefault="003A7347" w:rsidP="003A7347">
      <w:pPr>
        <w:ind w:firstLine="708"/>
        <w:jc w:val="both"/>
        <w:rPr>
          <w:rFonts w:ascii="Times New Roman" w:hAnsi="Times New Roman"/>
          <w:b/>
        </w:rPr>
      </w:pPr>
    </w:p>
    <w:p w:rsidR="003A7347" w:rsidRDefault="003A7347" w:rsidP="003A7347">
      <w:pPr>
        <w:ind w:firstLine="708"/>
        <w:jc w:val="both"/>
        <w:rPr>
          <w:rFonts w:ascii="Times New Roman" w:hAnsi="Times New Roman"/>
        </w:rPr>
      </w:pPr>
      <w:r w:rsidRPr="00887852">
        <w:rPr>
          <w:rFonts w:ascii="Times New Roman" w:hAnsi="Times New Roman"/>
        </w:rPr>
        <w:t>Uczeń może poprawić ocenę niedo</w:t>
      </w:r>
      <w:r>
        <w:rPr>
          <w:rFonts w:ascii="Times New Roman" w:hAnsi="Times New Roman"/>
        </w:rPr>
        <w:t>stateczną w ciągu dwóch tygodni od daty wpisania oceny do dziennika.</w:t>
      </w:r>
    </w:p>
    <w:p w:rsidR="003A7347" w:rsidRDefault="003A7347" w:rsidP="003A7347">
      <w:pPr>
        <w:jc w:val="both"/>
        <w:rPr>
          <w:rFonts w:ascii="Times New Roman" w:hAnsi="Times New Roman"/>
        </w:rPr>
      </w:pPr>
    </w:p>
    <w:p w:rsidR="003A7347" w:rsidRDefault="003A7347" w:rsidP="003A7347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Aktywność:</w:t>
      </w:r>
    </w:p>
    <w:p w:rsidR="003A7347" w:rsidRPr="00E10829" w:rsidRDefault="003A7347" w:rsidP="003A7347">
      <w:pPr>
        <w:ind w:firstLine="708"/>
        <w:jc w:val="both"/>
        <w:rPr>
          <w:rFonts w:ascii="Times New Roman" w:hAnsi="Times New Roman"/>
          <w:b/>
        </w:rPr>
      </w:pPr>
    </w:p>
    <w:p w:rsidR="003A7347" w:rsidRPr="001B1193" w:rsidRDefault="003A7347" w:rsidP="003A7347">
      <w:p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>Akty</w:t>
      </w:r>
      <w:r>
        <w:rPr>
          <w:rFonts w:ascii="Times New Roman" w:hAnsi="Times New Roman"/>
        </w:rPr>
        <w:t xml:space="preserve">wność na lekcjach </w:t>
      </w:r>
      <w:r w:rsidRPr="001B1193">
        <w:rPr>
          <w:rFonts w:ascii="Times New Roman" w:hAnsi="Times New Roman"/>
        </w:rPr>
        <w:t xml:space="preserve">zostaną ocenione następująco: </w:t>
      </w:r>
    </w:p>
    <w:p w:rsidR="003A7347" w:rsidRPr="001B1193" w:rsidRDefault="003A7347" w:rsidP="003A7347">
      <w:p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sym w:font="Symbol" w:char="F0B7"/>
      </w:r>
      <w:r w:rsidRPr="001B1193">
        <w:rPr>
          <w:rFonts w:ascii="Times New Roman" w:hAnsi="Times New Roman"/>
        </w:rPr>
        <w:t xml:space="preserve"> </w:t>
      </w:r>
      <w:r w:rsidR="005D72EE">
        <w:rPr>
          <w:rFonts w:ascii="Times New Roman" w:hAnsi="Times New Roman"/>
        </w:rPr>
        <w:t xml:space="preserve"> </w:t>
      </w:r>
      <w:r w:rsidRPr="001B1193">
        <w:rPr>
          <w:rFonts w:ascii="Times New Roman" w:hAnsi="Times New Roman"/>
        </w:rPr>
        <w:t xml:space="preserve">uczeń otrzymuje ocenę (dobrą, bardzo dobrą, celującą) bądź „+” z aktywności na lekcji za: </w:t>
      </w:r>
    </w:p>
    <w:p w:rsidR="003A7347" w:rsidRDefault="003A7347" w:rsidP="00026A4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 xml:space="preserve">właściwe i szybkie rozwiązanie bieżącego problemu </w:t>
      </w:r>
    </w:p>
    <w:p w:rsidR="003A7347" w:rsidRPr="00E10829" w:rsidRDefault="003A7347" w:rsidP="00026A4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 xml:space="preserve">gotowość do wykonywania ćwiczeń i zadań zaleconych do wykonania w trakcie zajęć </w:t>
      </w:r>
    </w:p>
    <w:p w:rsidR="003A7347" w:rsidRDefault="003A7347" w:rsidP="00026A4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 xml:space="preserve">szybkość i trafność spostrzeżeń trudnych do wykrycia </w:t>
      </w:r>
    </w:p>
    <w:p w:rsidR="003A7347" w:rsidRDefault="003A7347" w:rsidP="00026A4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 xml:space="preserve">dodatkowe przygotowanie materiałów do lekcji </w:t>
      </w:r>
    </w:p>
    <w:p w:rsidR="003A7347" w:rsidRDefault="003A7347" w:rsidP="00026A4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 xml:space="preserve">wykazanie się szczególnymi wiadomościami lub umiejętnościami </w:t>
      </w:r>
    </w:p>
    <w:p w:rsidR="003A7347" w:rsidRPr="001B1193" w:rsidRDefault="003A7347" w:rsidP="00026A4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lastRenderedPageBreak/>
        <w:t xml:space="preserve">pomoc kolegom w przyswajaniu wiedzy i umiejętności technicznych </w:t>
      </w:r>
    </w:p>
    <w:p w:rsidR="003A7347" w:rsidRDefault="003A7347" w:rsidP="003A7347">
      <w:pPr>
        <w:jc w:val="both"/>
        <w:rPr>
          <w:rFonts w:ascii="Times New Roman" w:hAnsi="Times New Roman"/>
        </w:rPr>
      </w:pPr>
    </w:p>
    <w:p w:rsidR="003A7347" w:rsidRDefault="003A7347" w:rsidP="003A7347">
      <w:p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>Sposób prz</w:t>
      </w:r>
      <w:r>
        <w:rPr>
          <w:rFonts w:ascii="Times New Roman" w:hAnsi="Times New Roman"/>
        </w:rPr>
        <w:t xml:space="preserve">eliczenia „+” i „–” na oceny: </w:t>
      </w:r>
    </w:p>
    <w:p w:rsidR="003A7347" w:rsidRDefault="003A7347" w:rsidP="003A7347">
      <w:pPr>
        <w:jc w:val="both"/>
        <w:rPr>
          <w:rFonts w:ascii="Times New Roman" w:hAnsi="Times New Roman"/>
        </w:rPr>
      </w:pPr>
      <w:r w:rsidRPr="00392930">
        <w:rPr>
          <w:rFonts w:ascii="Times New Roman" w:hAnsi="Times New Roman"/>
          <w:b/>
        </w:rPr>
        <w:t xml:space="preserve">„+” </w:t>
      </w:r>
      <w:r w:rsidRPr="001B1193">
        <w:rPr>
          <w:rFonts w:ascii="Times New Roman" w:hAnsi="Times New Roman"/>
        </w:rPr>
        <w:t xml:space="preserve"> bardzo do</w:t>
      </w:r>
      <w:r>
        <w:rPr>
          <w:rFonts w:ascii="Times New Roman" w:hAnsi="Times New Roman"/>
        </w:rPr>
        <w:t xml:space="preserve">bry – </w:t>
      </w:r>
      <w:r w:rsidR="005D72EE">
        <w:rPr>
          <w:rFonts w:ascii="Times New Roman" w:hAnsi="Times New Roman"/>
        </w:rPr>
        <w:t>5 plusów</w:t>
      </w:r>
      <w:r>
        <w:rPr>
          <w:rFonts w:ascii="Times New Roman" w:hAnsi="Times New Roman"/>
        </w:rPr>
        <w:t xml:space="preserve">; </w:t>
      </w:r>
    </w:p>
    <w:p w:rsidR="003A7347" w:rsidRDefault="003A7347" w:rsidP="003A7347">
      <w:pPr>
        <w:jc w:val="both"/>
        <w:rPr>
          <w:rFonts w:ascii="Times New Roman" w:hAnsi="Times New Roman"/>
        </w:rPr>
      </w:pPr>
      <w:r w:rsidRPr="001B1193">
        <w:rPr>
          <w:rFonts w:ascii="Times New Roman" w:hAnsi="Times New Roman"/>
        </w:rPr>
        <w:t xml:space="preserve"> </w:t>
      </w:r>
      <w:r w:rsidRPr="00E10829">
        <w:rPr>
          <w:rFonts w:ascii="Times New Roman" w:hAnsi="Times New Roman"/>
          <w:b/>
        </w:rPr>
        <w:t>„-”</w:t>
      </w:r>
      <w:r>
        <w:rPr>
          <w:rFonts w:ascii="Times New Roman" w:hAnsi="Times New Roman"/>
          <w:b/>
        </w:rPr>
        <w:t xml:space="preserve"> </w:t>
      </w:r>
      <w:r w:rsidR="005D72EE">
        <w:rPr>
          <w:rFonts w:ascii="Times New Roman" w:hAnsi="Times New Roman"/>
        </w:rPr>
        <w:t>niedostateczny - 5 minusów</w:t>
      </w:r>
    </w:p>
    <w:p w:rsidR="00392930" w:rsidRDefault="00392930" w:rsidP="003A7347">
      <w:pPr>
        <w:jc w:val="both"/>
        <w:rPr>
          <w:rFonts w:ascii="Times New Roman" w:hAnsi="Times New Roman"/>
        </w:rPr>
      </w:pPr>
      <w:r w:rsidRPr="00392930">
        <w:rPr>
          <w:rFonts w:ascii="Times New Roman" w:hAnsi="Times New Roman"/>
          <w:b/>
        </w:rPr>
        <w:t>„+”</w:t>
      </w:r>
      <w:r>
        <w:rPr>
          <w:rFonts w:ascii="Times New Roman" w:hAnsi="Times New Roman"/>
        </w:rPr>
        <w:t xml:space="preserve"> i </w:t>
      </w:r>
      <w:r w:rsidRPr="00392930">
        <w:rPr>
          <w:rFonts w:ascii="Times New Roman" w:hAnsi="Times New Roman"/>
          <w:b/>
        </w:rPr>
        <w:t>„–”</w:t>
      </w:r>
      <w:r>
        <w:rPr>
          <w:rFonts w:ascii="Times New Roman" w:hAnsi="Times New Roman"/>
        </w:rPr>
        <w:t xml:space="preserve"> mogą się znosić</w:t>
      </w:r>
    </w:p>
    <w:p w:rsidR="001378E8" w:rsidRPr="001378E8" w:rsidRDefault="001378E8" w:rsidP="003A7347">
      <w:pPr>
        <w:jc w:val="both"/>
        <w:rPr>
          <w:rFonts w:ascii="Times New Roman" w:hAnsi="Times New Roman"/>
        </w:rPr>
      </w:pPr>
    </w:p>
    <w:p w:rsidR="001378E8" w:rsidRDefault="001378E8" w:rsidP="001378E8">
      <w:pPr>
        <w:ind w:left="708"/>
        <w:jc w:val="both"/>
        <w:rPr>
          <w:rFonts w:ascii="Times New Roman" w:hAnsi="Times New Roman"/>
          <w:b/>
        </w:rPr>
      </w:pPr>
    </w:p>
    <w:p w:rsidR="001378E8" w:rsidRDefault="001378E8" w:rsidP="001378E8">
      <w:pPr>
        <w:ind w:left="708"/>
        <w:jc w:val="both"/>
        <w:rPr>
          <w:rFonts w:ascii="Times New Roman" w:hAnsi="Times New Roman"/>
          <w:b/>
        </w:rPr>
      </w:pPr>
      <w:r w:rsidRPr="001378E8">
        <w:rPr>
          <w:rFonts w:ascii="Times New Roman" w:hAnsi="Times New Roman"/>
          <w:b/>
        </w:rPr>
        <w:t>Postanowienia końcowe:</w:t>
      </w:r>
    </w:p>
    <w:p w:rsidR="001378E8" w:rsidRPr="001378E8" w:rsidRDefault="001378E8" w:rsidP="001378E8">
      <w:pPr>
        <w:ind w:left="708"/>
        <w:jc w:val="both"/>
        <w:rPr>
          <w:rFonts w:ascii="Times New Roman" w:hAnsi="Times New Roman"/>
          <w:b/>
        </w:rPr>
      </w:pPr>
    </w:p>
    <w:p w:rsidR="001378E8" w:rsidRPr="001378E8" w:rsidRDefault="001378E8" w:rsidP="003A7347">
      <w:pPr>
        <w:jc w:val="both"/>
        <w:rPr>
          <w:rFonts w:ascii="Times New Roman" w:hAnsi="Times New Roman"/>
        </w:rPr>
      </w:pPr>
      <w:r w:rsidRPr="001378E8">
        <w:rPr>
          <w:rFonts w:ascii="Times New Roman" w:hAnsi="Times New Roman"/>
        </w:rPr>
        <w:t>Na podstawie opinii z Poradni Psychologiczno-Pedagogicznej wymagania na poszczególne oceny mogą zostać obni</w:t>
      </w:r>
      <w:r>
        <w:rPr>
          <w:rFonts w:ascii="Times New Roman" w:hAnsi="Times New Roman"/>
        </w:rPr>
        <w:t>żone.</w:t>
      </w:r>
    </w:p>
    <w:p w:rsidR="001378E8" w:rsidRPr="001378E8" w:rsidRDefault="001378E8" w:rsidP="003A7347">
      <w:pPr>
        <w:jc w:val="both"/>
        <w:rPr>
          <w:rFonts w:ascii="Times New Roman" w:hAnsi="Times New Roman"/>
        </w:rPr>
      </w:pPr>
    </w:p>
    <w:p w:rsidR="001378E8" w:rsidRDefault="001378E8" w:rsidP="003A7347">
      <w:pPr>
        <w:jc w:val="both"/>
        <w:rPr>
          <w:rFonts w:ascii="Times New Roman" w:hAnsi="Times New Roman"/>
        </w:rPr>
      </w:pPr>
      <w:r w:rsidRPr="001378E8">
        <w:rPr>
          <w:rFonts w:ascii="Times New Roman" w:hAnsi="Times New Roman"/>
        </w:rPr>
        <w:t>Uczeń nieklasyfikowany z powodu nieusprawiedliwionych nieobecności lub uczeń, który otrzymał niedostateczną ocenę semestralną ma obowiązek zaliczyć semestr we wskazany</w:t>
      </w:r>
      <w:r>
        <w:rPr>
          <w:rFonts w:ascii="Times New Roman" w:hAnsi="Times New Roman"/>
        </w:rPr>
        <w:t>m terminie przez nauczyciela.</w:t>
      </w:r>
    </w:p>
    <w:p w:rsidR="00096368" w:rsidRDefault="00096368" w:rsidP="003A7347">
      <w:pPr>
        <w:jc w:val="both"/>
        <w:rPr>
          <w:rFonts w:ascii="Times New Roman" w:hAnsi="Times New Roman"/>
        </w:rPr>
      </w:pPr>
    </w:p>
    <w:p w:rsidR="00096368" w:rsidRDefault="00096368" w:rsidP="003A7347">
      <w:pPr>
        <w:jc w:val="both"/>
        <w:rPr>
          <w:rFonts w:ascii="Times New Roman" w:hAnsi="Times New Roman"/>
        </w:rPr>
      </w:pPr>
    </w:p>
    <w:p w:rsidR="00096368" w:rsidRPr="00096368" w:rsidRDefault="00096368" w:rsidP="00096368">
      <w:pPr>
        <w:pStyle w:val="rdtytuzkwadratemzielonym"/>
        <w:spacing w:after="85"/>
        <w:ind w:left="360" w:firstLine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636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Szczegółowe wymagania na poszczególne stopnie (oceny) </w:t>
      </w:r>
    </w:p>
    <w:p w:rsidR="00096368" w:rsidRDefault="00096368" w:rsidP="00096368">
      <w:pPr>
        <w:pStyle w:val="tekstglowny"/>
        <w:spacing w:after="113"/>
        <w:rPr>
          <w:rFonts w:ascii="Times New Roman" w:hAnsi="Times New Roman" w:cs="Times New Roman"/>
          <w:sz w:val="24"/>
          <w:szCs w:val="24"/>
        </w:rPr>
      </w:pPr>
    </w:p>
    <w:p w:rsidR="00096368" w:rsidRDefault="00096368" w:rsidP="00096368">
      <w:pPr>
        <w:pStyle w:val="tekstglowny"/>
        <w:spacing w:after="113"/>
        <w:rPr>
          <w:rFonts w:ascii="Times New Roman" w:hAnsi="Times New Roman" w:cs="Times New Roman"/>
          <w:sz w:val="24"/>
          <w:szCs w:val="24"/>
        </w:rPr>
      </w:pPr>
      <w:proofErr w:type="spellStart"/>
      <w:r w:rsidRPr="00474A6C">
        <w:rPr>
          <w:rFonts w:ascii="Times New Roman" w:hAnsi="Times New Roman" w:cs="Times New Roman"/>
          <w:sz w:val="24"/>
          <w:szCs w:val="24"/>
        </w:rPr>
        <w:t>Symbolem</w:t>
      </w:r>
      <w:r w:rsidRPr="00474A6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proofErr w:type="spellEnd"/>
      <w:r w:rsidRPr="00474A6C">
        <w:rPr>
          <w:rFonts w:ascii="Times New Roman" w:hAnsi="Times New Roman" w:cs="Times New Roman"/>
          <w:sz w:val="24"/>
          <w:szCs w:val="24"/>
        </w:rPr>
        <w:t xml:space="preserve"> oznaczono treści spoza podstawy programowej</w:t>
      </w:r>
    </w:p>
    <w:p w:rsidR="00096368" w:rsidRPr="00096368" w:rsidRDefault="00096368" w:rsidP="00096368">
      <w:pPr>
        <w:pStyle w:val="tekstglowny"/>
        <w:spacing w:after="113"/>
        <w:rPr>
          <w:rFonts w:ascii="Times New Roman" w:hAnsi="Times New Roman" w:cs="Times New Roman"/>
          <w:b/>
          <w:sz w:val="24"/>
          <w:szCs w:val="24"/>
        </w:rPr>
      </w:pPr>
    </w:p>
    <w:p w:rsidR="00096368" w:rsidRPr="00096368" w:rsidRDefault="00096368" w:rsidP="00096368">
      <w:pPr>
        <w:pStyle w:val="tekstglowny"/>
        <w:spacing w:after="113"/>
        <w:rPr>
          <w:rFonts w:ascii="Times New Roman" w:hAnsi="Times New Roman" w:cs="Times New Roman"/>
          <w:b/>
          <w:sz w:val="24"/>
          <w:szCs w:val="24"/>
        </w:rPr>
      </w:pPr>
      <w:r w:rsidRPr="00096368"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08"/>
        <w:gridCol w:w="2438"/>
        <w:gridCol w:w="2308"/>
        <w:gridCol w:w="2172"/>
      </w:tblGrid>
      <w:tr w:rsidR="00096368" w:rsidTr="00343BE1">
        <w:trPr>
          <w:trHeight w:val="60"/>
          <w:tblHeader/>
          <w:jc w:val="center"/>
        </w:trPr>
        <w:tc>
          <w:tcPr>
            <w:tcW w:w="1251" w:type="pct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368" w:rsidRDefault="00096368" w:rsidP="00343BE1">
            <w:pPr>
              <w:pStyle w:val="tabelaglowatabela"/>
            </w:pPr>
            <w:r>
              <w:t>Stopień dopuszczający</w:t>
            </w:r>
          </w:p>
        </w:tc>
        <w:tc>
          <w:tcPr>
            <w:tcW w:w="1321" w:type="pct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368" w:rsidRDefault="00096368" w:rsidP="00343BE1">
            <w:pPr>
              <w:pStyle w:val="tabelaglowatabela"/>
            </w:pPr>
            <w:r>
              <w:t>Stopień dostateczny</w:t>
            </w:r>
          </w:p>
        </w:tc>
        <w:tc>
          <w:tcPr>
            <w:tcW w:w="1251" w:type="pct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368" w:rsidRDefault="00096368" w:rsidP="00343BE1">
            <w:pPr>
              <w:pStyle w:val="tabelaglowatabela"/>
            </w:pPr>
            <w:r>
              <w:t>Stopień dobry</w:t>
            </w:r>
          </w:p>
        </w:tc>
        <w:tc>
          <w:tcPr>
            <w:tcW w:w="1177" w:type="pct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6368" w:rsidRDefault="00096368" w:rsidP="00343BE1">
            <w:pPr>
              <w:pStyle w:val="tabelaglowatabela"/>
            </w:pPr>
            <w:r>
              <w:t>Stopień bardzo dobry</w:t>
            </w:r>
          </w:p>
        </w:tc>
      </w:tr>
      <w:tr w:rsidR="00096368" w:rsidRPr="00A65C11" w:rsidTr="00343BE1">
        <w:trPr>
          <w:trHeight w:val="113"/>
          <w:jc w:val="center"/>
        </w:trPr>
        <w:tc>
          <w:tcPr>
            <w:tcW w:w="5000" w:type="pct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096368" w:rsidRPr="0011106B" w:rsidRDefault="00096368" w:rsidP="00343BE1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096368" w:rsidRPr="00A65C11" w:rsidTr="00343BE1">
        <w:trPr>
          <w:trHeight w:val="567"/>
          <w:jc w:val="center"/>
        </w:trPr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8"/>
              </w:numPr>
            </w:pPr>
            <w:r w:rsidRPr="00C127F1">
              <w:t>określa, czym zajmuje się fizyka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podstawowe metody badań stosowane w fizyce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rozróżnia pojęcia: ciało fizyczne i substancja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8"/>
              </w:numPr>
            </w:pPr>
            <w:r w:rsidRPr="00C127F1">
              <w:t>oraz podaje odpowiednie przykłady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0"/>
              </w:numPr>
            </w:pPr>
            <w:r w:rsidRPr="00C127F1">
              <w:t>przelicza jednostki czasu (sekunda, minuta, godzina)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wyodrębnia z tekstów, tabel i rysunków informacje kluczowe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 xml:space="preserve">wymienia i rozróżnia rodzaje oddziaływań </w:t>
            </w:r>
            <w:r w:rsidRPr="00C127F1">
              <w:lastRenderedPageBreak/>
              <w:t xml:space="preserve">(elektrostatyczne, grawitacyjne, magnetyczne, mechaniczne) oraz podaje przykłady oddziaływań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podaje przykłady skutków oddziaływań w życiu codziennym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posługuje się pojęciem siły jako miarą oddziaływań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rozpoznaje i nazywa siłę ciężkości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r w:rsidRPr="00C127F1">
              <w:t>rozpoznaje i nazywa siły ciężkości i sprężystości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132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11"/>
              </w:numPr>
              <w:ind w:right="113"/>
            </w:pPr>
            <w:r w:rsidRPr="00C127F1">
              <w:t>rozróżnia pojęcia: obserwacja, pomiar, doświadczenie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096368" w:rsidRPr="0011106B" w:rsidRDefault="00096368" w:rsidP="00026A4D">
            <w:pPr>
              <w:pStyle w:val="tabelapolpauzytabela"/>
              <w:numPr>
                <w:ilvl w:val="0"/>
                <w:numId w:val="11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charakteryzuje układ jednostek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 xml:space="preserve">pomiar długości ołówka, </w:t>
            </w:r>
            <w:r w:rsidRPr="00C127F1">
              <w:lastRenderedPageBreak/>
              <w:t>czasu staczania się ciała po pochylni)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wyjaśnia, co to są cyfry znaczące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zaokrągla wartości wielkości fizycznych do podanej liczby cyfr znaczących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wykazuje na przykładach, że oddziaływania są wzajemne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wymienia i rozróżnia skutki oddziaływań (statyczne i dynamiczne)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11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C127F1">
              <w:t>wyznacza i rysuje siłę wypadkową dla dwóch sił o jednakowych kierunkach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C127F1">
              <w:t>opisuje i rysuje siły, które się równoważą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C127F1">
              <w:t xml:space="preserve">podaje przykłady sił wypadkowych </w:t>
            </w:r>
            <w:r w:rsidRPr="00C127F1">
              <w:lastRenderedPageBreak/>
              <w:t>i równoważących się z życia codziennego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C127F1">
              <w:t>przeprowadza doświadczenia: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14"/>
              </w:numPr>
            </w:pPr>
            <w:r w:rsidRPr="00C127F1">
              <w:t>badanie różnego rodzaju oddziaływań,</w:t>
            </w:r>
          </w:p>
          <w:p w:rsidR="00096368" w:rsidRPr="00C127F1" w:rsidRDefault="00096368" w:rsidP="00026A4D">
            <w:pPr>
              <w:pStyle w:val="tabelapunktytabela"/>
              <w:numPr>
                <w:ilvl w:val="1"/>
                <w:numId w:val="14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14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2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3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3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096368" w:rsidRPr="00C127F1" w:rsidRDefault="00096368" w:rsidP="00026A4D">
            <w:pPr>
              <w:pStyle w:val="tabelapolpauzytabela"/>
              <w:numPr>
                <w:ilvl w:val="0"/>
                <w:numId w:val="13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3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096368" w:rsidRPr="00C127F1" w:rsidRDefault="00096368" w:rsidP="00026A4D">
            <w:pPr>
              <w:pStyle w:val="tabeladzialtabela"/>
              <w:numPr>
                <w:ilvl w:val="0"/>
                <w:numId w:val="16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1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4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 xml:space="preserve">wykonuje obliczenia i zapisuje wynik zgodnie z zasadami zaokrąglania </w:t>
            </w:r>
            <w:r w:rsidRPr="00C127F1">
              <w:lastRenderedPageBreak/>
              <w:t>oraz zachowaniem liczby cyfr znaczących wynikającej z dokładności pomiaru lub danych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opisuje różne rodzaje oddziaływań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wyjaśnia, na czym polega wzajemność oddziaływań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porównuje siły na podstawie ich wektorów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szacuje rząd wielkości spodziewanego wyniku pomiaru siły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5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096368" w:rsidRPr="00C127F1" w:rsidRDefault="00096368" w:rsidP="00343BE1">
            <w:pPr>
              <w:pStyle w:val="tabelapunktytabela"/>
              <w:suppressAutoHyphens/>
              <w:ind w:left="0" w:firstLine="0"/>
            </w:pPr>
          </w:p>
        </w:tc>
        <w:tc>
          <w:tcPr>
            <w:tcW w:w="1177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3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3"/>
              </w:numPr>
              <w:suppressAutoHyphens/>
            </w:pPr>
            <w:r w:rsidRPr="00C127F1">
              <w:t>wyznacza niepewność pomiarową przy pomiarach wielokrotnych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3"/>
              </w:numPr>
              <w:suppressAutoHyphens/>
            </w:pPr>
            <w:r w:rsidRPr="00C127F1">
              <w:t>przewiduje skutki różnego rodzaju oddziaływań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3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3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3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3"/>
              </w:numPr>
              <w:suppressAutoHyphens/>
            </w:pPr>
            <w:r w:rsidRPr="00C127F1">
              <w:t xml:space="preserve">wyznacza i rysuje siłę równoważącą kilka sił </w:t>
            </w:r>
            <w:r w:rsidRPr="00C127F1">
              <w:lastRenderedPageBreak/>
              <w:t>działających wzdłuż tej samej prostej o różnych zwrotach, określa jej cechy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096368" w:rsidRPr="00A65C11" w:rsidTr="00343BE1">
        <w:trPr>
          <w:trHeight w:val="208"/>
          <w:jc w:val="center"/>
        </w:trPr>
        <w:tc>
          <w:tcPr>
            <w:tcW w:w="5000" w:type="pct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096368" w:rsidRPr="0011106B" w:rsidRDefault="00096368" w:rsidP="00343BE1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096368" w:rsidRPr="00A65C11" w:rsidTr="00343BE1">
        <w:trPr>
          <w:trHeight w:val="1701"/>
          <w:jc w:val="center"/>
        </w:trPr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 xml:space="preserve">podaje przykłady zjawisk świadczące o cząsteczkowej budowie materii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posługuje się pojęciem napięcia powierzchniowego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podaje przykłady występowania napięcia powierzchniowego wody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lastRenderedPageBreak/>
              <w:t>określa wpływ detergentu na napięcie powierzchniowe wody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rozróżnia trzy stany skupienia substancji; podaje przykłady ciał stałych, cieczy, gazów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posługuje się pojęciem masy oraz jej jednostkami, podaje jej jednostkę w układzie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rozróżnia pojęcia: masa, ciężar ciała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posługuje się pojęciem siły ciężkości, podaje wzór na ciężar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wyodrębnia z tekstów, tabel i rysunków informacje kluczowe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7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opisuje przebieg przeprowadzonych doświadczeń</w:t>
            </w:r>
          </w:p>
        </w:tc>
        <w:tc>
          <w:tcPr>
            <w:tcW w:w="1321" w:type="pct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podaje podstawowe założenia cząsteczkowej teorii budowy materii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posługuje się pojęciem oddziaływań międzycząsteczkowych; </w:t>
            </w:r>
            <w:r w:rsidRPr="00C127F1">
              <w:lastRenderedPageBreak/>
              <w:t>odróżnia siły spójności od sił przylegania, rozpoznaje i opisuje te siły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napięcie powierzchniowe jako skutek działania sił spójności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doświadczalnie demonstruje zjawisko napięcia powierzchniowego, korzystając z opisu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określa i porównuje właściwości ciał stałych, cieczy i gazów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8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  <w:suppressAutoHyphens/>
            </w:pPr>
            <w:r w:rsidRPr="00C127F1">
              <w:t>posługuje się pojęciem gęstości oraz jej jednostkami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C127F1">
              <w:t xml:space="preserve">stosuje do obliczeń związek </w:t>
            </w:r>
            <w:r w:rsidRPr="00C127F1">
              <w:lastRenderedPageBreak/>
              <w:t>gęstości z masą i objętością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C127F1">
              <w:t>wyjaśnia, dlaczego ciała zbudowane z różnych substancji mają różną gęstość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  <w:suppressAutoHyphens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C127F1">
              <w:t>przeprowadza doświadczenia: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0"/>
              </w:numPr>
            </w:pPr>
            <w:r w:rsidRPr="00C127F1">
              <w:t>wykazanie cząsteczkowej budowy materii,</w:t>
            </w:r>
          </w:p>
          <w:p w:rsidR="00096368" w:rsidRPr="0011106B" w:rsidRDefault="00096368" w:rsidP="00026A4D">
            <w:pPr>
              <w:pStyle w:val="tabelapolpauzytabela"/>
              <w:numPr>
                <w:ilvl w:val="1"/>
                <w:numId w:val="20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0"/>
              </w:numPr>
            </w:pPr>
            <w:r w:rsidRPr="00C127F1">
              <w:t>wykazanie istnienia oddziaływań międzycząsteczkowych,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0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096368" w:rsidRPr="00C127F1" w:rsidRDefault="00096368" w:rsidP="00343BE1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19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 xml:space="preserve">ci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lastRenderedPageBreak/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posługuje się pojęciem hipotezy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, na czym polega zjawisko dyfuzji i od czego </w:t>
            </w:r>
            <w:r w:rsidRPr="00C127F1">
              <w:lastRenderedPageBreak/>
              <w:t>zależy jego szybkość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1"/>
              </w:numPr>
            </w:pPr>
            <w:r w:rsidRPr="00C127F1">
              <w:t>przeprowadza doświadczenia: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badanie wpływu detergentu na napięcie powierzchniowe,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2"/>
              </w:numPr>
            </w:pPr>
            <w:r w:rsidRPr="00C127F1">
              <w:t>badanie, od czego zależy kształt kropli,</w:t>
            </w:r>
          </w:p>
          <w:p w:rsidR="00096368" w:rsidRPr="00C127F1" w:rsidRDefault="00096368" w:rsidP="00343BE1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szacuje wyniki pomiarów; ocenia wyniki doświadczeń, porównując wyznaczone gęstości z odpowiednimi wartościami tabelarycznymi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1177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026A4D">
            <w:pPr>
              <w:pStyle w:val="tabelatresctabela"/>
              <w:numPr>
                <w:ilvl w:val="0"/>
                <w:numId w:val="25"/>
              </w:numPr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>uzasadnia kształt spadającej kropli wody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projektuje i wykonuje </w:t>
            </w:r>
            <w:r w:rsidRPr="00C127F1">
              <w:lastRenderedPageBreak/>
              <w:t>doświadczenie potwierdzające istnienie napięcia powierzchniowego wody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projektuje i wykonuje doświadczenia wykazujące właściwości ciał stałych, cieczy i gazów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096368" w:rsidTr="00343BE1">
        <w:trPr>
          <w:trHeight w:val="113"/>
          <w:jc w:val="center"/>
        </w:trPr>
        <w:tc>
          <w:tcPr>
            <w:tcW w:w="5000" w:type="pct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6368" w:rsidRPr="0011106B" w:rsidRDefault="00096368" w:rsidP="00343BE1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096368" w:rsidRPr="00A65C11" w:rsidTr="00343BE1">
        <w:trPr>
          <w:trHeight w:val="397"/>
          <w:jc w:val="center"/>
        </w:trPr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6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6"/>
              </w:numPr>
            </w:pPr>
            <w:r w:rsidRPr="00C127F1">
              <w:t>rozróżnia parcie i ciśnienie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6"/>
              </w:numPr>
            </w:pPr>
            <w:r w:rsidRPr="00C127F1">
              <w:t xml:space="preserve">formułuje prawo Pascala, podaje przykłady jego zastosowania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6"/>
              </w:numPr>
            </w:pPr>
            <w:r w:rsidRPr="00C127F1">
              <w:t>wskazuje przykłady występowania siły wyporu w otaczającej rzeczywistości i życiu codziennym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6"/>
              </w:numPr>
            </w:pPr>
            <w:r w:rsidRPr="00C127F1">
              <w:t>wymienia cechy siły wyporu, ilustruje graficznie siłę wyporu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6"/>
              </w:numPr>
            </w:pPr>
            <w:r w:rsidRPr="00C127F1">
              <w:t>przeprowadza doświadczenia: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badanie zależności ciśnienia od pola powierzchni,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badanie zależności ciśnienia hydrostatycznego od wysokości słupa cieczy,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badanie przenoszenia w cieczy działającej na nią siły zewnętrznej,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badanie warunków pływania ciał, </w:t>
            </w:r>
          </w:p>
          <w:p w:rsidR="00096368" w:rsidRPr="00C127F1" w:rsidRDefault="00096368" w:rsidP="00343BE1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26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096368" w:rsidRPr="00A65C11" w:rsidRDefault="00096368" w:rsidP="00026A4D">
            <w:pPr>
              <w:pStyle w:val="tabelapunktytabela"/>
              <w:numPr>
                <w:ilvl w:val="0"/>
                <w:numId w:val="26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132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pojęciem parcia (nacisku)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pojęciem ciśnienia wraz z jego jednostką w układzie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doświadczalnie demonstruje: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zależność ciśnienia hydrostatycznego od wysokości słupa cieczy,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istnienie ciśnienia atmosferycznego,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prawo Pascala,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prawo Archimedesa (na tej podstawie analizuje pływanie ciał)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stosuje do obliczeń: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30"/>
              </w:numPr>
            </w:pPr>
            <w:r w:rsidRPr="00C127F1">
              <w:t>związek między parciem a ciśnieniem,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30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096368" w:rsidRPr="0011106B" w:rsidRDefault="00096368" w:rsidP="00343BE1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 xml:space="preserve">zapisuje wynik zgodnie </w:t>
            </w:r>
            <w:r w:rsidRPr="0011106B">
              <w:lastRenderedPageBreak/>
              <w:t>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oblicza wartość siły wyporu dla ciał zanurzonych w cieczy lub gazie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28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1"/>
              </w:numPr>
            </w:pPr>
            <w:r w:rsidRPr="00C127F1">
              <w:t>przeprowadza doświadczenia: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32"/>
              </w:numPr>
            </w:pPr>
            <w:r w:rsidRPr="00C127F1">
              <w:t>wyznaczanie siły wyporu,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32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096368" w:rsidRDefault="00096368" w:rsidP="00343BE1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67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</w:t>
            </w:r>
            <w:r w:rsidRPr="00C127F1">
              <w:lastRenderedPageBreak/>
              <w:t>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wymienia nazwy przyrządów służących do pomiaru ciśnienia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wyjaśnia zależność ciśnienia atmosferycznego od wysokości nad poziomem morza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opisuje doświadczenie Torricellego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opisuje zastosowanie prawa Pascala w prasie hydraulicznej i hamulcach hydraulicznych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wyznacza gęstość cieczy, korzystając z prawa Archimedesa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projektuje i przeprowadza doświadczenie potwierdzające słuszność prawa Pascala dla cieczy </w:t>
            </w:r>
            <w:r w:rsidRPr="00C127F1">
              <w:lastRenderedPageBreak/>
              <w:t>lub gazów, opisuje jego przebieg oraz analizuje i ocenia wynik; formułuje komunikat o swoim doświadczeniu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33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1177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4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096368" w:rsidRPr="00760232" w:rsidRDefault="00096368" w:rsidP="00026A4D">
            <w:pPr>
              <w:pStyle w:val="tabelapunktytabela"/>
              <w:numPr>
                <w:ilvl w:val="0"/>
                <w:numId w:val="34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096368" w:rsidTr="00343BE1">
        <w:trPr>
          <w:trHeight w:val="230"/>
          <w:jc w:val="center"/>
        </w:trPr>
        <w:tc>
          <w:tcPr>
            <w:tcW w:w="5000" w:type="pct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6368" w:rsidRPr="0011106B" w:rsidRDefault="00096368" w:rsidP="00343BE1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096368" w:rsidRPr="00A65C11" w:rsidTr="00343BE1">
        <w:trPr>
          <w:trHeight w:val="397"/>
          <w:jc w:val="center"/>
        </w:trPr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>wskazuje przykłady ciał będących w ruchu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>rozróżnia pojęcia: prędkość chwilowa i prędkość średnia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  <w:suppressAutoHyphens/>
            </w:pPr>
            <w:r w:rsidRPr="00C127F1">
              <w:t xml:space="preserve">posługuje się pojęciem przyspieszenia do opisu ruchu prostoliniowego </w:t>
            </w:r>
            <w:r w:rsidRPr="00C127F1">
              <w:lastRenderedPageBreak/>
              <w:t>jednostajnie przyspieszonego i jednostajnie opóźnionego; podaje jednostkę przyspieszenia w układzie 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5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6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6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6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36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 oraz jednostki czasu (sekunda, minuta, godzina)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36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132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>wyjaśnia, na czym polega względność ruchu; podaje przykłady układów odniesienia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 xml:space="preserve">wyznacza zmianę prędkości </w:t>
            </w:r>
            <w:r w:rsidRPr="00C127F1">
              <w:lastRenderedPageBreak/>
              <w:t>dla ruchu prostoliniowego jednostajnie zmiennego (przyspieszonego lub opóźnionego); oblicza prędkość końcową w ruchu jednostajnie przyspieszonym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183E51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183E51" w:rsidRPr="00322995">
              <w:fldChar w:fldCharType="end"/>
            </w:r>
            <w:r w:rsidRPr="00C127F1">
              <w:t xml:space="preserve">); wyznacza prędkość końcową 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37"/>
              </w:numPr>
            </w:pPr>
            <w:r w:rsidRPr="00C127F1">
              <w:t xml:space="preserve">przeprowadza doświadczenia: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38"/>
              </w:numPr>
            </w:pPr>
            <w:r w:rsidRPr="00C127F1">
              <w:t>wyznaczanie prędkości ruchu pęcherzyka powietrza w zamkniętej rurce wypełnionej wodą,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38"/>
              </w:numPr>
            </w:pPr>
            <w:r w:rsidRPr="00C127F1">
              <w:t>badanie ruchu staczającej się kulki,</w:t>
            </w:r>
          </w:p>
          <w:p w:rsidR="00096368" w:rsidRDefault="00096368" w:rsidP="00343BE1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39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</w:t>
            </w:r>
            <w:r w:rsidRPr="00C127F1">
              <w:lastRenderedPageBreak/>
              <w:t>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11106B" w:rsidRDefault="00096368" w:rsidP="00343BE1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0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w:lastRenderedPageBreak/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83E51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183E51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183E5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183E51" w:rsidRPr="00985093">
              <w:fldChar w:fldCharType="end"/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183E5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183E51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183E5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183E51" w:rsidRPr="00985093">
              <w:fldChar w:fldCharType="end"/>
            </w:r>
            <w:r>
              <w:t xml:space="preserve"> 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0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 xml:space="preserve"> ruchu prostoliniowym </w:t>
            </w:r>
            <w:r w:rsidRPr="00C127F1">
              <w:lastRenderedPageBreak/>
              <w:t>jednostajnie zmiennym)</w:t>
            </w:r>
          </w:p>
        </w:tc>
        <w:tc>
          <w:tcPr>
            <w:tcW w:w="1177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1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1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1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096368" w:rsidRPr="00C127F1" w:rsidRDefault="00096368" w:rsidP="00343BE1">
            <w:pPr>
              <w:pStyle w:val="tabelapunktytabela"/>
              <w:ind w:firstLine="0"/>
            </w:pPr>
            <w:r>
              <w:t>or</w:t>
            </w:r>
            <w:r w:rsidRPr="00C127F1">
              <w:t>az związane z analizą wykresów zależności drogi i prędkości od czasu dla ruchów prostoliniowych: jednostajnego i jednostajnie zmiennego)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1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1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</w:t>
            </w:r>
            <w:r w:rsidRPr="00C127F1">
              <w:lastRenderedPageBreak/>
              <w:t xml:space="preserve">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096368" w:rsidRDefault="00096368" w:rsidP="00343BE1">
            <w:pPr>
              <w:pStyle w:val="tabelapunktytabela"/>
              <w:ind w:left="0" w:firstLine="0"/>
            </w:pPr>
          </w:p>
        </w:tc>
      </w:tr>
      <w:tr w:rsidR="00096368" w:rsidTr="00343BE1">
        <w:trPr>
          <w:trHeight w:val="230"/>
          <w:jc w:val="center"/>
        </w:trPr>
        <w:tc>
          <w:tcPr>
            <w:tcW w:w="5000" w:type="pct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096368" w:rsidRDefault="00096368" w:rsidP="00343BE1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096368" w:rsidRPr="00A65C11" w:rsidTr="00343BE1">
        <w:trPr>
          <w:trHeight w:val="397"/>
          <w:jc w:val="center"/>
        </w:trPr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6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podaje treść pierwszej zasady dynamiki Newtona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podaje treść trzeciej zasady dynamiki Newtona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rozróżnia tarcie statyczne i kinetyczne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przeprowadza doświadczenia: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lastRenderedPageBreak/>
              <w:t>badanie spadania ciał,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wzajemnego oddziaływania ciał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badanie, od czego zależy tarcie, </w:t>
            </w:r>
          </w:p>
          <w:p w:rsidR="00096368" w:rsidRPr="00C127F1" w:rsidRDefault="00096368" w:rsidP="00343BE1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096368" w:rsidRPr="005C330A" w:rsidRDefault="00096368" w:rsidP="00026A4D">
            <w:pPr>
              <w:pStyle w:val="tabelapunktytabela"/>
              <w:numPr>
                <w:ilvl w:val="0"/>
                <w:numId w:val="42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132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pojęciem masy jako miary bezwładności ciał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stosuje do obliczeń: </w:t>
            </w:r>
          </w:p>
          <w:p w:rsidR="00096368" w:rsidRPr="0011106B" w:rsidRDefault="00096368" w:rsidP="00026A4D">
            <w:pPr>
              <w:pStyle w:val="tabelapolpauzytabela"/>
              <w:numPr>
                <w:ilvl w:val="1"/>
                <w:numId w:val="45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5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096368" w:rsidRPr="00C127F1" w:rsidRDefault="00096368" w:rsidP="00343BE1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przeprowadza doświadczenia: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6"/>
              </w:numPr>
              <w:spacing w:after="6"/>
            </w:pPr>
            <w:r w:rsidRPr="00C127F1">
              <w:t xml:space="preserve">badanie bezwładności ciał,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6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6"/>
              </w:numPr>
            </w:pPr>
            <w:r w:rsidRPr="00C127F1">
              <w:t xml:space="preserve">demonstracja zjawiska odrzutu, </w:t>
            </w:r>
          </w:p>
          <w:p w:rsidR="00096368" w:rsidRDefault="00096368" w:rsidP="00343BE1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66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>analizuje opór powietrza podczas ruchu spadochroniarza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 xml:space="preserve">planuje i przeprowadza doświadczenia: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8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8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48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>opisuje ich przebieg, formułuje wnioski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 xml:space="preserve">(z wykorzystaniem: pierwszej zasady dynamiki Newtona, związku między siłą i masą a przyspieszeniem i związku przyspieszenia ze zmianą prędkości i czasem, </w:t>
            </w:r>
            <w:r w:rsidRPr="00C127F1">
              <w:lastRenderedPageBreak/>
              <w:t>w którym ta zmiana nastąpiła () oraz dotyczące: swobodnego spadania ciał, wzajemnego oddziaływania ciał, występowania oporów ruchu)</w:t>
            </w:r>
          </w:p>
          <w:p w:rsidR="00096368" w:rsidRPr="00D66680" w:rsidRDefault="00096368" w:rsidP="00026A4D">
            <w:pPr>
              <w:pStyle w:val="tabelapunktytabela"/>
              <w:numPr>
                <w:ilvl w:val="0"/>
                <w:numId w:val="47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1177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49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183E51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183E51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183E51" w:rsidRPr="00322995">
              <w:fldChar w:fldCharType="end"/>
            </w:r>
            <w:r w:rsidRPr="00C127F1">
              <w:t>)</w:t>
            </w:r>
          </w:p>
          <w:p w:rsidR="00096368" w:rsidRPr="009027AB" w:rsidRDefault="00096368" w:rsidP="00026A4D">
            <w:pPr>
              <w:pStyle w:val="tabelapunktytabela"/>
              <w:numPr>
                <w:ilvl w:val="0"/>
                <w:numId w:val="49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096368" w:rsidTr="00343BE1">
        <w:trPr>
          <w:trHeight w:val="113"/>
          <w:jc w:val="center"/>
        </w:trPr>
        <w:tc>
          <w:tcPr>
            <w:tcW w:w="5000" w:type="pct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096368" w:rsidRDefault="00096368" w:rsidP="00343BE1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096368" w:rsidRPr="00A65C11" w:rsidTr="00343BE1">
        <w:trPr>
          <w:trHeight w:val="397"/>
          <w:jc w:val="center"/>
        </w:trPr>
        <w:tc>
          <w:tcPr>
            <w:tcW w:w="1251" w:type="pct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11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odróżnia pracę w sensie fizycznym od pracy w języku potocznym; wskazuje przykłady wykonania pracy mechanicznej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wymienia rodzaje energii mechanicznej;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pojęciem energii mechanicznej jako sumy energii kinetycznej i potencjalnej; podaje </w:t>
            </w:r>
            <w:r w:rsidRPr="00C127F1">
              <w:lastRenderedPageBreak/>
              <w:t>zasadę zachowania energii mechanicznej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1321" w:type="pct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posługuje się pojęciem pracy mechanicznej wraz z jej jednostką w układzie SI; </w:t>
            </w:r>
            <w:r w:rsidRPr="00C127F1">
              <w:lastRenderedPageBreak/>
              <w:t>wyjaśnia, kiedy została wykonana praca 1 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posługuje się pojęciem oporów ruchu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wykorzystuje zasadę zachowania energii do opisu zjawisk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183E51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183E51" w:rsidRPr="009A1A78">
              <w:fldChar w:fldCharType="end"/>
            </w:r>
            <w:r w:rsidRPr="00C127F1">
              <w:t>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wykorzystuje zasadę zachowania energii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stosuje do obliczeń: </w:t>
            </w:r>
          </w:p>
          <w:p w:rsidR="00096368" w:rsidRPr="00C127F1" w:rsidRDefault="00096368" w:rsidP="00026A4D">
            <w:pPr>
              <w:pStyle w:val="tabelapolpauzytabela"/>
              <w:numPr>
                <w:ilvl w:val="0"/>
                <w:numId w:val="52"/>
              </w:numPr>
            </w:pPr>
            <w:r w:rsidRPr="00C127F1">
              <w:t>związek pracy z siłą i drogą, na jakiej została wykonana,</w:t>
            </w:r>
          </w:p>
          <w:p w:rsidR="00096368" w:rsidRPr="00C127F1" w:rsidRDefault="00096368" w:rsidP="00026A4D">
            <w:pPr>
              <w:pStyle w:val="tabelapolpauzytabela"/>
              <w:numPr>
                <w:ilvl w:val="0"/>
                <w:numId w:val="52"/>
              </w:numPr>
            </w:pPr>
            <w:r w:rsidRPr="00C127F1">
              <w:t>związek mocy z pracą i czasem, w którym została wykonana,</w:t>
            </w:r>
          </w:p>
          <w:p w:rsidR="00096368" w:rsidRPr="00C127F1" w:rsidRDefault="00096368" w:rsidP="00026A4D">
            <w:pPr>
              <w:pStyle w:val="tabelapolpauzytabela"/>
              <w:numPr>
                <w:ilvl w:val="0"/>
                <w:numId w:val="52"/>
              </w:numPr>
            </w:pPr>
            <w:r w:rsidRPr="00C127F1">
              <w:t xml:space="preserve">związek wykonanej pracy ze zmianą energii oraz </w:t>
            </w:r>
            <w:r w:rsidRPr="00C127F1">
              <w:lastRenderedPageBreak/>
              <w:t>wzory na energię potencjalną grawitacji i energię kinetyczną,</w:t>
            </w:r>
          </w:p>
          <w:p w:rsidR="00096368" w:rsidRPr="00C127F1" w:rsidRDefault="00096368" w:rsidP="00026A4D">
            <w:pPr>
              <w:pStyle w:val="tabelapolpauzytabela"/>
              <w:numPr>
                <w:ilvl w:val="0"/>
                <w:numId w:val="52"/>
              </w:numPr>
            </w:pPr>
            <w:r w:rsidRPr="00C127F1">
              <w:t xml:space="preserve">zasadę zachowania energii mechanicznej, </w:t>
            </w:r>
          </w:p>
          <w:p w:rsidR="00096368" w:rsidRPr="00C127F1" w:rsidRDefault="00096368" w:rsidP="00026A4D">
            <w:pPr>
              <w:pStyle w:val="tabelapolpauzytabela"/>
              <w:numPr>
                <w:ilvl w:val="0"/>
                <w:numId w:val="52"/>
              </w:numPr>
            </w:pPr>
            <w:r w:rsidRPr="00C127F1">
              <w:t>związek między siłą ciężkości, masą i przyspieszeniem grawitacyjnym;</w:t>
            </w:r>
          </w:p>
          <w:p w:rsidR="00096368" w:rsidRPr="00C127F1" w:rsidRDefault="00096368" w:rsidP="00343BE1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1251" w:type="pct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 xml:space="preserve">wyjaśnia kiedy, mimo działającej na ciało siły, praca jest równa zero; </w:t>
            </w:r>
            <w:r w:rsidRPr="00C127F1">
              <w:lastRenderedPageBreak/>
              <w:t>wskazuje odpowiednie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183E51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183E51" w:rsidRPr="009A1A78">
              <w:fldChar w:fldCharType="end"/>
            </w:r>
            <w:r w:rsidRPr="00C127F1">
              <w:t>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3"/>
              </w:numPr>
              <w:spacing w:after="11"/>
            </w:pPr>
            <w:r w:rsidRPr="00C127F1">
              <w:t xml:space="preserve">posługuje się informacjami pochodzącymi z analizy tekstów (w tym popularnonaukowych) dotyczących: energii i pracy, mocy różnych urządzeń, energii potencjalnej i kinetycznej </w:t>
            </w:r>
            <w:r w:rsidRPr="00C127F1">
              <w:lastRenderedPageBreak/>
              <w:t>oraz zasady zachowania energii mechanicznej</w:t>
            </w:r>
          </w:p>
        </w:tc>
        <w:tc>
          <w:tcPr>
            <w:tcW w:w="1177" w:type="pct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4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 xml:space="preserve">, że praca wykonana podczas zmiany prędkości ciała </w:t>
            </w:r>
            <w:r w:rsidRPr="00C127F1">
              <w:lastRenderedPageBreak/>
              <w:t>jest równa zmianie jego energii kinetycznej (wyprowadza wzór)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4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55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55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096368" w:rsidRPr="00C127F1" w:rsidRDefault="00096368" w:rsidP="00343BE1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096368" w:rsidRPr="00791A66" w:rsidRDefault="00096368" w:rsidP="00026A4D">
            <w:pPr>
              <w:pStyle w:val="tabelapunktytabela"/>
              <w:numPr>
                <w:ilvl w:val="0"/>
                <w:numId w:val="54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096368" w:rsidRPr="00791A66" w:rsidRDefault="00096368" w:rsidP="00026A4D">
            <w:pPr>
              <w:pStyle w:val="tabelapunktytabela"/>
              <w:numPr>
                <w:ilvl w:val="0"/>
                <w:numId w:val="54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096368" w:rsidTr="00343BE1">
        <w:trPr>
          <w:trHeight w:val="113"/>
          <w:jc w:val="center"/>
        </w:trPr>
        <w:tc>
          <w:tcPr>
            <w:tcW w:w="5000" w:type="pct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096368" w:rsidRDefault="00096368" w:rsidP="00343BE1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096368" w:rsidRPr="00A65C11" w:rsidTr="00343BE1">
        <w:trPr>
          <w:trHeight w:val="397"/>
          <w:jc w:val="center"/>
        </w:trPr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posługuje się pojęciem energii kinetycznej; opisuje wykonaną pracę jako zmianę energii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posługuje się pojęciem temperatury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>rozróżnia materiały o różnym przewodnictwie; wskazuje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zjawisko topnienia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posługuje się pojęciem temperatury wrzenia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obserwacja zmian temperatury ciał w wyniku wykonania nad nimi pracy lub ogrzania,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badanie zjawiska przewodnictwa cieplnego,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obserwacja zjawiska konwekcji,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57"/>
              </w:numPr>
            </w:pPr>
            <w:r w:rsidRPr="00C127F1">
              <w:lastRenderedPageBreak/>
              <w:t>obserwacja zmian stanu skupienia wody,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obserwacja topnienia substancji, </w:t>
            </w:r>
          </w:p>
          <w:p w:rsidR="00096368" w:rsidRPr="00C127F1" w:rsidRDefault="00096368" w:rsidP="00343BE1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096368" w:rsidRPr="00791A66" w:rsidRDefault="00096368" w:rsidP="00026A4D">
            <w:pPr>
              <w:pStyle w:val="tabelapunktytabela"/>
              <w:numPr>
                <w:ilvl w:val="0"/>
                <w:numId w:val="56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132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wykazuje, że energię układu (energię wewnętrzną) można zmienić, wykonując nad nim pracę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 xml:space="preserve">określa temperaturę ciała </w:t>
            </w:r>
            <w:r w:rsidRPr="00C127F1">
              <w:lastRenderedPageBreak/>
              <w:t xml:space="preserve">jako miarę średniej energii kinetycznej cząsteczek, z których ciało jest zbudowane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analizuje jakościowo związek między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temperaturą a średnią energią kinetyczną (ruchu chaotycznego) cząsteczek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przelicza temperaturę w skali Celsjusza na temperaturę w skali Kelvina i odwrotnie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C127F1">
              <w:t>podaje treść pierwszej zasady termodynamiki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>
              <w:t>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opisuje zjawisko przewodnictwa cieplnego oraz rolę izolacji cieplnej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>opisuje ruch cieczy i gazów w zjawisku konwekcji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</w:pPr>
            <w:r w:rsidRPr="00C127F1">
              <w:t xml:space="preserve">stwierdza, że przyrost temperatury ciała jest wprost proporcjonalny do ilości pobranego przez ciało ciepła </w:t>
            </w:r>
            <w:r w:rsidRPr="00C127F1">
              <w:lastRenderedPageBreak/>
              <w:t>oraz, że ilość pobranego przez ciało ciepła do uzyskania danego przyrostu temperatury jest wprost proporcjonalna do masy ciała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C127F1">
              <w:t>podaje i opisuje wzór na obliczanie ciepła właściwego</w:t>
            </w:r>
            <w:r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>
              <w:t>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8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183E51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183E51" w:rsidRPr="00205BD0">
              <w:fldChar w:fldCharType="end"/>
            </w:r>
          </w:p>
          <w:p w:rsidR="00096368" w:rsidRPr="0011106B" w:rsidRDefault="00096368" w:rsidP="00026A4D">
            <w:pPr>
              <w:pStyle w:val="tabelapunktytabela"/>
              <w:numPr>
                <w:ilvl w:val="0"/>
                <w:numId w:val="59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wyznacza temperaturę: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60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60"/>
              </w:numPr>
            </w:pPr>
            <w:r w:rsidRPr="00C127F1">
              <w:t xml:space="preserve">wrzenia wybranej </w:t>
            </w:r>
            <w:r w:rsidRPr="00C127F1">
              <w:lastRenderedPageBreak/>
              <w:t xml:space="preserve">substancji, np. wody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>porównuje topnienie kryształów i ciał bezpostaciowych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>doświadczalnie demonstruje zjawiska wrzenia i skraplania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przeprowadza doświadczenia: </w:t>
            </w:r>
          </w:p>
          <w:p w:rsidR="00096368" w:rsidRPr="0011106B" w:rsidRDefault="00096368" w:rsidP="00026A4D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obserwacja wrzenia,</w:t>
            </w:r>
          </w:p>
          <w:p w:rsidR="00096368" w:rsidRPr="00C127F1" w:rsidRDefault="00096368" w:rsidP="00343BE1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183E5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183E51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183E5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183E51" w:rsidRPr="00547B85">
              <w:fldChar w:fldCharType="end"/>
            </w:r>
            <w:r w:rsidRPr="00C127F1">
              <w:t xml:space="preserve">, zależności </w:t>
            </w:r>
            <w:r w:rsidR="00183E5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183E51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</w:t>
            </w:r>
            <w:r w:rsidR="00183E51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59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1251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wyjaśnia związek między energią kinetyczną cząsteczek i temperaturą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wyjaśnia przepływ ciepła w zjawisku przewodnictwa cieplnego oraz rolę izolacji </w:t>
            </w:r>
            <w:r w:rsidRPr="00C127F1">
              <w:lastRenderedPageBreak/>
              <w:t>cieplnej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planuje i przeprowadza doświadczenie w celu </w:t>
            </w:r>
            <w:r w:rsidRPr="00C127F1">
              <w:lastRenderedPageBreak/>
              <w:t>wykazania, że do uzyskania jednakowego przyrostu temperatury różnych substancji o tej samej masie potrzebna jest inna ilość ciepła; opisuje przebieg doświadczenia i ocenia je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64"/>
              </w:numPr>
            </w:pPr>
            <w:r w:rsidRPr="00C127F1">
              <w:t>energii wewnętrznej i temperatury,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64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096368" w:rsidRPr="0011106B" w:rsidRDefault="00096368" w:rsidP="00026A4D">
            <w:pPr>
              <w:pStyle w:val="tabelapolpauzytabela"/>
              <w:numPr>
                <w:ilvl w:val="1"/>
                <w:numId w:val="64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64"/>
              </w:numPr>
            </w:pPr>
            <w:r w:rsidRPr="00C127F1">
              <w:t>promieniowania słonecznego (np. kolektory słoneczne),</w:t>
            </w:r>
          </w:p>
          <w:p w:rsidR="00096368" w:rsidRPr="00C127F1" w:rsidRDefault="00096368" w:rsidP="00026A4D">
            <w:pPr>
              <w:pStyle w:val="tabelapolpauzytabela"/>
              <w:numPr>
                <w:ilvl w:val="1"/>
                <w:numId w:val="64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096368" w:rsidRDefault="00096368" w:rsidP="00026A4D">
            <w:pPr>
              <w:pStyle w:val="tabelapolpauzytabela"/>
              <w:numPr>
                <w:ilvl w:val="1"/>
                <w:numId w:val="64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096368" w:rsidRPr="00791A66" w:rsidRDefault="00096368" w:rsidP="00343BE1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1177" w:type="pct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096368" w:rsidRPr="00C127F1" w:rsidRDefault="00096368" w:rsidP="00343BE1">
            <w:pPr>
              <w:pStyle w:val="tabelatresctabela"/>
            </w:pPr>
            <w:r w:rsidRPr="00C127F1">
              <w:lastRenderedPageBreak/>
              <w:t>Uczeń: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5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096368" w:rsidRDefault="00096368" w:rsidP="00026A4D">
            <w:pPr>
              <w:pStyle w:val="tabelapunktytabela"/>
              <w:numPr>
                <w:ilvl w:val="0"/>
                <w:numId w:val="65"/>
              </w:numPr>
            </w:pPr>
            <w:r w:rsidRPr="00C127F1">
              <w:t xml:space="preserve">rozwiązuje złożone zadania obliczeniowe </w:t>
            </w:r>
            <w:r w:rsidRPr="00C127F1">
              <w:lastRenderedPageBreak/>
              <w:t>związane ze zmianą energii wewnętrznej oraz z wykorzystaniem pojęcia ciepła właściwego; szacuje rząd wielkości spodziewanego wyniku i na tej podstawie ocenia wyniki obliczeń</w:t>
            </w:r>
          </w:p>
          <w:p w:rsidR="00096368" w:rsidRPr="00C127F1" w:rsidRDefault="00096368" w:rsidP="00026A4D">
            <w:pPr>
              <w:pStyle w:val="tabelapunktytabela"/>
              <w:numPr>
                <w:ilvl w:val="0"/>
                <w:numId w:val="65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096368" w:rsidRPr="00A65C11" w:rsidRDefault="00096368" w:rsidP="00343BE1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096368" w:rsidRPr="00474A6C" w:rsidRDefault="00096368" w:rsidP="00096368"/>
    <w:p w:rsidR="00096368" w:rsidRPr="001378E8" w:rsidRDefault="00096368" w:rsidP="003A7347">
      <w:pPr>
        <w:jc w:val="both"/>
        <w:rPr>
          <w:rFonts w:ascii="Times New Roman" w:hAnsi="Times New Roman"/>
        </w:rPr>
      </w:pPr>
    </w:p>
    <w:p w:rsidR="00096368" w:rsidRDefault="00096368" w:rsidP="00096368">
      <w:pPr>
        <w:pStyle w:val="tekstglowny"/>
        <w:spacing w:after="113"/>
        <w:rPr>
          <w:rFonts w:ascii="Times New Roman" w:hAnsi="Times New Roman" w:cs="Times New Roman"/>
          <w:b/>
          <w:sz w:val="24"/>
          <w:szCs w:val="24"/>
        </w:rPr>
      </w:pPr>
      <w:r w:rsidRPr="00096368">
        <w:rPr>
          <w:rFonts w:ascii="Times New Roman" w:hAnsi="Times New Roman" w:cs="Times New Roman"/>
          <w:b/>
          <w:sz w:val="24"/>
          <w:szCs w:val="24"/>
        </w:rPr>
        <w:t>Klasa 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Normal1"/>
        <w:tblW w:w="0" w:type="auto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2119"/>
        <w:gridCol w:w="1990"/>
        <w:gridCol w:w="1713"/>
      </w:tblGrid>
      <w:tr w:rsidR="00096368" w:rsidRPr="0080186D" w:rsidTr="00343BE1">
        <w:trPr>
          <w:tblHeader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096368" w:rsidRPr="0080186D" w:rsidTr="00343BE1"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096368" w:rsidRPr="0080186D" w:rsidTr="00343BE1"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informuje, </w:t>
            </w:r>
            <w:proofErr w:type="spellStart"/>
            <w:r w:rsidRPr="0080186D">
              <w:rPr>
                <w:sz w:val="17"/>
                <w:szCs w:val="17"/>
              </w:rPr>
              <w:t>czym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zajmuje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ele-ktrostatyka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wskazuje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przykłady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elektryzowania</w:t>
            </w:r>
            <w:proofErr w:type="spellEnd"/>
            <w:r w:rsidRPr="0080186D">
              <w:rPr>
                <w:sz w:val="17"/>
                <w:szCs w:val="17"/>
              </w:rPr>
              <w:t xml:space="preserve"> ciał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pojęciem ładunku elektrycznego; rozróżnia dwa rodzaje </w:t>
            </w:r>
            <w:r w:rsidRPr="0080186D">
              <w:rPr>
                <w:sz w:val="17"/>
                <w:szCs w:val="17"/>
              </w:rPr>
              <w:lastRenderedPageBreak/>
              <w:t>ładunków elektrycznych (dodatnie i ujemne)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posługuje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pojęciami</w:t>
            </w:r>
            <w:proofErr w:type="spellEnd"/>
            <w:r w:rsidRPr="0080186D">
              <w:rPr>
                <w:sz w:val="17"/>
                <w:szCs w:val="17"/>
              </w:rPr>
              <w:t xml:space="preserve">: </w:t>
            </w:r>
            <w:proofErr w:type="spellStart"/>
            <w:r w:rsidRPr="0080186D">
              <w:rPr>
                <w:sz w:val="17"/>
                <w:szCs w:val="17"/>
              </w:rPr>
              <w:t>przewodni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ka </w:t>
            </w:r>
            <w:proofErr w:type="spellStart"/>
            <w:r w:rsidRPr="0080186D">
              <w:rPr>
                <w:sz w:val="17"/>
                <w:szCs w:val="17"/>
              </w:rPr>
              <w:t>jako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substancji</w:t>
            </w:r>
            <w:proofErr w:type="spellEnd"/>
            <w:r w:rsidRPr="0080186D">
              <w:rPr>
                <w:sz w:val="17"/>
                <w:szCs w:val="17"/>
              </w:rPr>
              <w:t>, w </w:t>
            </w:r>
            <w:proofErr w:type="spellStart"/>
            <w:r w:rsidRPr="0080186D">
              <w:rPr>
                <w:sz w:val="17"/>
                <w:szCs w:val="17"/>
              </w:rPr>
              <w:t>której</w:t>
            </w:r>
            <w:proofErr w:type="spellEnd"/>
            <w:r w:rsidRPr="0080186D">
              <w:rPr>
                <w:sz w:val="17"/>
                <w:szCs w:val="17"/>
              </w:rPr>
              <w:t xml:space="preserve"> łatwo mogą się przemieszczać ładunki elektryczne,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izolatora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jako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substan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cji</w:t>
            </w:r>
            <w:proofErr w:type="spellEnd"/>
            <w:r w:rsidRPr="0080186D">
              <w:rPr>
                <w:sz w:val="17"/>
                <w:szCs w:val="17"/>
              </w:rPr>
              <w:t>, w </w:t>
            </w:r>
            <w:proofErr w:type="spellStart"/>
            <w:r w:rsidRPr="0080186D">
              <w:rPr>
                <w:sz w:val="17"/>
                <w:szCs w:val="17"/>
              </w:rPr>
              <w:t>której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</w:t>
            </w:r>
            <w:proofErr w:type="spellEnd"/>
            <w:r w:rsidRPr="0080186D">
              <w:rPr>
                <w:sz w:val="17"/>
                <w:szCs w:val="17"/>
              </w:rPr>
              <w:t xml:space="preserve"> nie mogą się przemieszczać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odróżnia przewodniki od izolatorów; wskazuje ich przykłady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 i rysunków informacje kluczowe dla opisywane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 zjawiska lub problemu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doświadczalnie demonstruje zjawiska elektryzowania przez potarcie lub dotyk oraz wzajemne oddziaływanie ciał </w:t>
            </w:r>
            <w:r w:rsidRPr="0080186D">
              <w:rPr>
                <w:sz w:val="17"/>
                <w:szCs w:val="17"/>
              </w:rPr>
              <w:lastRenderedPageBreak/>
              <w:t>naelektryzowanych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sposoby elektryzowania ciał przez potarcie i dotyk; informuje, że te zjawiska polegają na przemieszczaniu się elektronów; ilustruje to na przykładach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jakościowo oddziaływanie </w:t>
            </w:r>
            <w:proofErr w:type="spellStart"/>
            <w:r w:rsidRPr="0080186D">
              <w:rPr>
                <w:sz w:val="17"/>
                <w:szCs w:val="17"/>
              </w:rPr>
              <w:t>ładunków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jednoimiennych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różnoimien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podaje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przykłady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oddziaływań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elektrostatycznych</w:t>
            </w:r>
            <w:proofErr w:type="spellEnd"/>
            <w:r w:rsidRPr="0080186D">
              <w:rPr>
                <w:sz w:val="17"/>
                <w:szCs w:val="17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</w:rPr>
              <w:t>otaczającej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rzeczy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wistości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ich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zastosowań</w:t>
            </w:r>
            <w:proofErr w:type="spellEnd"/>
            <w:r w:rsidRPr="0080186D">
              <w:rPr>
                <w:sz w:val="17"/>
                <w:szCs w:val="17"/>
              </w:rPr>
              <w:t xml:space="preserve"> (</w:t>
            </w:r>
            <w:proofErr w:type="spellStart"/>
            <w:r w:rsidRPr="0080186D">
              <w:rPr>
                <w:sz w:val="17"/>
                <w:szCs w:val="17"/>
              </w:rPr>
              <w:t>poznane</w:t>
            </w:r>
            <w:proofErr w:type="spellEnd"/>
            <w:r w:rsidRPr="0080186D">
              <w:rPr>
                <w:sz w:val="17"/>
                <w:szCs w:val="17"/>
              </w:rPr>
              <w:t xml:space="preserve"> na lekcji)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Cambria Math" w:hAnsi="Cambria Math"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</w:rPr>
              <w:t>C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pacing w:val="-6"/>
                <w:sz w:val="17"/>
                <w:szCs w:val="17"/>
              </w:rPr>
            </w:pPr>
            <w:r w:rsidRPr="0080186D">
              <w:rPr>
                <w:spacing w:val="-6"/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</w:rPr>
              <w:t>1 C</w:t>
            </w:r>
            <w:r w:rsidRPr="0080186D">
              <w:rPr>
                <w:spacing w:val="-6"/>
                <w:sz w:val="17"/>
                <w:szCs w:val="17"/>
              </w:rPr>
              <w:t>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 na przykładach, kiedy ciało jest naładowane dodatnio, a </w:t>
            </w:r>
            <w:proofErr w:type="spellStart"/>
            <w:r w:rsidRPr="0080186D">
              <w:rPr>
                <w:sz w:val="17"/>
                <w:szCs w:val="17"/>
              </w:rPr>
              <w:t>kiedy</w:t>
            </w:r>
            <w:proofErr w:type="spellEnd"/>
            <w:r w:rsidRPr="0080186D">
              <w:rPr>
                <w:sz w:val="17"/>
                <w:szCs w:val="17"/>
              </w:rPr>
              <w:t xml:space="preserve"> jest </w:t>
            </w:r>
            <w:proofErr w:type="spellStart"/>
            <w:r w:rsidRPr="0080186D">
              <w:rPr>
                <w:sz w:val="17"/>
                <w:szCs w:val="17"/>
              </w:rPr>
              <w:t>nałado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wane </w:t>
            </w:r>
            <w:proofErr w:type="spellStart"/>
            <w:r w:rsidRPr="0080186D">
              <w:rPr>
                <w:sz w:val="17"/>
                <w:szCs w:val="17"/>
              </w:rPr>
              <w:t>ujemnie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jonu; wyjaśnia, kiedy powstaje jon dodatni, a kiedy – jon ujemny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odróżnia przewodniki od izolatorów; wskazuje ich przykłady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informuje, </w:t>
            </w:r>
            <w:proofErr w:type="spellStart"/>
            <w:r w:rsidRPr="0080186D">
              <w:rPr>
                <w:sz w:val="17"/>
                <w:szCs w:val="17"/>
              </w:rPr>
              <w:t>że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dobre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przewodniki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również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dobrymi</w:t>
            </w:r>
            <w:proofErr w:type="spellEnd"/>
            <w:r w:rsidRPr="0080186D">
              <w:rPr>
                <w:sz w:val="17"/>
                <w:szCs w:val="17"/>
              </w:rPr>
              <w:t xml:space="preserve"> przewodnikami ciepła; wymienia przykłady zastosowań przewodników i izolatorów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budowę oraz zasadę działania </w:t>
            </w:r>
            <w:r w:rsidRPr="0080186D">
              <w:rPr>
                <w:sz w:val="17"/>
                <w:szCs w:val="17"/>
              </w:rPr>
              <w:lastRenderedPageBreak/>
              <w:t>elektroskopu; posługuje się elektroskopem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przemieszczanie się ładunków w przewodnikach pod wpływem oddziaływania ładunku zewnętrznego (indukcja elektrostatyczna)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skutków i wykorzystania indukcji elektrostatycznej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096368" w:rsidRPr="0080186D" w:rsidRDefault="00096368" w:rsidP="00026A4D">
            <w:pPr>
              <w:pStyle w:val="TableParagraph"/>
              <w:numPr>
                <w:ilvl w:val="2"/>
                <w:numId w:val="98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00096368" w:rsidRPr="0080186D" w:rsidRDefault="00096368" w:rsidP="00026A4D">
            <w:pPr>
              <w:pStyle w:val="TableParagraph"/>
              <w:numPr>
                <w:ilvl w:val="2"/>
                <w:numId w:val="98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doświadczenie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wykazujące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że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przewo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dnik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można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naelektryzować</w:t>
            </w:r>
            <w:proofErr w:type="spellEnd"/>
            <w:r w:rsidRPr="0080186D">
              <w:rPr>
                <w:sz w:val="17"/>
                <w:szCs w:val="17"/>
              </w:rPr>
              <w:t>,</w:t>
            </w:r>
          </w:p>
          <w:p w:rsidR="00096368" w:rsidRDefault="00096368" w:rsidP="00026A4D">
            <w:pPr>
              <w:pStyle w:val="TableParagraph"/>
              <w:numPr>
                <w:ilvl w:val="2"/>
                <w:numId w:val="98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elektryzowanie ciał przez zbliżenie ciała naelektryzowanego,</w:t>
            </w:r>
          </w:p>
          <w:p w:rsidR="00096368" w:rsidRPr="00D80932" w:rsidRDefault="00096368" w:rsidP="00343BE1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 xml:space="preserve">korzystając z ich opisów i przestrzegając zasad bezpieczeństwa; opisuje przebieg </w:t>
            </w:r>
            <w:proofErr w:type="spellStart"/>
            <w:r w:rsidRPr="00D80932">
              <w:rPr>
                <w:sz w:val="17"/>
                <w:szCs w:val="17"/>
              </w:rPr>
              <w:t>przeprowadzonego</w:t>
            </w:r>
            <w:proofErr w:type="spellEnd"/>
            <w:r w:rsidRPr="00D80932">
              <w:rPr>
                <w:sz w:val="17"/>
                <w:szCs w:val="17"/>
              </w:rPr>
              <w:t xml:space="preserve"> </w:t>
            </w:r>
            <w:proofErr w:type="spellStart"/>
            <w:r w:rsidRPr="00D80932">
              <w:rPr>
                <w:sz w:val="17"/>
                <w:szCs w:val="17"/>
              </w:rPr>
              <w:t>doświadczenia</w:t>
            </w:r>
            <w:proofErr w:type="spellEnd"/>
            <w:r w:rsidRPr="00D80932">
              <w:rPr>
                <w:sz w:val="17"/>
                <w:szCs w:val="17"/>
              </w:rPr>
              <w:t xml:space="preserve"> (</w:t>
            </w:r>
            <w:proofErr w:type="spellStart"/>
            <w:r w:rsidRPr="00D80932">
              <w:rPr>
                <w:sz w:val="17"/>
                <w:szCs w:val="17"/>
              </w:rPr>
              <w:t>wyróż</w:t>
            </w:r>
            <w:r>
              <w:rPr>
                <w:sz w:val="17"/>
                <w:szCs w:val="17"/>
              </w:rPr>
              <w:t>-</w:t>
            </w:r>
            <w:r w:rsidRPr="00D80932">
              <w:rPr>
                <w:sz w:val="17"/>
                <w:szCs w:val="17"/>
              </w:rPr>
              <w:t>nia</w:t>
            </w:r>
            <w:proofErr w:type="spellEnd"/>
            <w:r w:rsidRPr="00D80932">
              <w:rPr>
                <w:sz w:val="17"/>
                <w:szCs w:val="17"/>
              </w:rPr>
              <w:t xml:space="preserve"> </w:t>
            </w:r>
            <w:proofErr w:type="spellStart"/>
            <w:r w:rsidRPr="00D80932">
              <w:rPr>
                <w:sz w:val="17"/>
                <w:szCs w:val="17"/>
              </w:rPr>
              <w:t>kluczowe</w:t>
            </w:r>
            <w:proofErr w:type="spellEnd"/>
            <w:r w:rsidRPr="00D80932">
              <w:rPr>
                <w:sz w:val="17"/>
                <w:szCs w:val="17"/>
              </w:rPr>
              <w:t xml:space="preserve"> </w:t>
            </w:r>
            <w:proofErr w:type="spellStart"/>
            <w:r w:rsidRPr="00D80932">
              <w:rPr>
                <w:sz w:val="17"/>
                <w:szCs w:val="17"/>
              </w:rPr>
              <w:t>kroki</w:t>
            </w:r>
            <w:proofErr w:type="spellEnd"/>
            <w:r w:rsidRPr="00D80932">
              <w:rPr>
                <w:sz w:val="17"/>
                <w:szCs w:val="17"/>
              </w:rPr>
              <w:t xml:space="preserve"> </w:t>
            </w:r>
            <w:proofErr w:type="spellStart"/>
            <w:r w:rsidRPr="00D80932">
              <w:rPr>
                <w:sz w:val="17"/>
                <w:szCs w:val="17"/>
              </w:rPr>
              <w:t>i</w:t>
            </w:r>
            <w:proofErr w:type="spellEnd"/>
            <w:r w:rsidRPr="00D80932">
              <w:rPr>
                <w:sz w:val="17"/>
                <w:szCs w:val="17"/>
              </w:rPr>
              <w:t> </w:t>
            </w:r>
            <w:proofErr w:type="spellStart"/>
            <w:r w:rsidRPr="00D80932">
              <w:rPr>
                <w:sz w:val="17"/>
                <w:szCs w:val="17"/>
              </w:rPr>
              <w:t>sposób</w:t>
            </w:r>
            <w:proofErr w:type="spellEnd"/>
            <w:r w:rsidRPr="00D80932">
              <w:rPr>
                <w:sz w:val="17"/>
                <w:szCs w:val="17"/>
              </w:rPr>
              <w:t xml:space="preserve"> postępowania, wyjaśnia rolę użytych przyrządów, przedstawia wyniki i formułuje wnioski na podstawie tych wyników)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proste zadania dotyczące treści rozdziału</w:t>
            </w:r>
            <w:r>
              <w:rPr>
                <w:sz w:val="17"/>
                <w:szCs w:val="17"/>
              </w:rPr>
              <w:t xml:space="preserve"> </w:t>
            </w:r>
            <w:r w:rsidRPr="00D80932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przykłady oddziaływań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statycznych w otaczającej rzeczywistości i ich zastosowań (inne niż </w:t>
            </w:r>
            <w:r w:rsidRPr="0080186D">
              <w:rPr>
                <w:sz w:val="17"/>
                <w:szCs w:val="17"/>
              </w:rPr>
              <w:lastRenderedPageBreak/>
              <w:t>poznane na lekcji)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i zastosowanie maszyny elektrostatycznej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porównuje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oddziaływania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elektrostaty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grawitacyjne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</w:rPr>
              <w:t>1 C</w:t>
            </w:r>
            <w:r w:rsidRPr="0080186D">
              <w:rPr>
                <w:sz w:val="17"/>
                <w:szCs w:val="17"/>
              </w:rPr>
              <w:t xml:space="preserve"> jest bardzo dużym ładunkiem elektrycznym (zawiera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position w:val="5"/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</w:rPr>
              <w:t xml:space="preserve">ładunków elementarnych: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i/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analizuje tzw. </w:t>
            </w:r>
            <w:proofErr w:type="spellStart"/>
            <w:r w:rsidRPr="0080186D">
              <w:rPr>
                <w:sz w:val="17"/>
                <w:szCs w:val="17"/>
              </w:rPr>
              <w:t>szereg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 wykorzystaniem zależności, że każdy ładunek elektryczny jest wielokrotnością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elementarne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go; </w:t>
            </w:r>
            <w:proofErr w:type="spellStart"/>
            <w:r w:rsidRPr="0080186D">
              <w:rPr>
                <w:sz w:val="17"/>
                <w:szCs w:val="17"/>
              </w:rPr>
              <w:t>przelicza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przepro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obliczenia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zapisuje</w:t>
            </w:r>
            <w:proofErr w:type="spellEnd"/>
            <w:r w:rsidRPr="0080186D">
              <w:rPr>
                <w:sz w:val="17"/>
                <w:szCs w:val="17"/>
              </w:rPr>
              <w:t xml:space="preserve"> wynik zgodnie z zasadami zaokrąglania, z zachowaniem liczby cyfr znaczących wynikającej z danych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pojęciem elektronów swobodnych; wykazuje, że w metalach znajdują się elektrony </w:t>
            </w:r>
            <w:proofErr w:type="spellStart"/>
            <w:r w:rsidRPr="0080186D">
              <w:rPr>
                <w:sz w:val="17"/>
                <w:szCs w:val="17"/>
              </w:rPr>
              <w:t>swobodne</w:t>
            </w:r>
            <w:proofErr w:type="spellEnd"/>
            <w:r w:rsidRPr="0080186D">
              <w:rPr>
                <w:sz w:val="17"/>
                <w:szCs w:val="17"/>
              </w:rPr>
              <w:t>, a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w </w:t>
            </w:r>
            <w:proofErr w:type="spellStart"/>
            <w:r w:rsidRPr="0080186D">
              <w:rPr>
                <w:sz w:val="17"/>
                <w:szCs w:val="17"/>
              </w:rPr>
              <w:t>izo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latorach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elektrony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związane</w:t>
            </w:r>
            <w:proofErr w:type="spellEnd"/>
            <w:r w:rsidRPr="0080186D">
              <w:rPr>
                <w:sz w:val="17"/>
                <w:szCs w:val="17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</w:rPr>
              <w:t>atoma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mi; </w:t>
            </w:r>
            <w:proofErr w:type="spellStart"/>
            <w:r w:rsidRPr="0080186D">
              <w:rPr>
                <w:sz w:val="17"/>
                <w:szCs w:val="17"/>
              </w:rPr>
              <w:t>na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tej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podstawie</w:t>
            </w:r>
            <w:proofErr w:type="spellEnd"/>
            <w:r w:rsidRPr="0080186D">
              <w:rPr>
                <w:sz w:val="17"/>
                <w:szCs w:val="17"/>
              </w:rPr>
              <w:t xml:space="preserve"> uzasadnia podział substancji na przewodniki i izolatory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wyjaśnia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wyniki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obserwacji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przeprowadzo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doświadczeń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związanych</w:t>
            </w:r>
            <w:proofErr w:type="spellEnd"/>
            <w:r w:rsidRPr="0080186D">
              <w:rPr>
                <w:sz w:val="17"/>
                <w:szCs w:val="17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zowaniem</w:t>
            </w:r>
            <w:proofErr w:type="spellEnd"/>
            <w:r w:rsidRPr="0080186D">
              <w:rPr>
                <w:sz w:val="17"/>
                <w:szCs w:val="17"/>
              </w:rPr>
              <w:t xml:space="preserve"> przewodników; uzasadnia na przykładach, że przewodnik można naelektryzować wtedy, gdy odizoluje się go od ziemi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wyjaśnia, na czym polega uziemienie </w:t>
            </w:r>
            <w:r w:rsidRPr="0080186D">
              <w:rPr>
                <w:sz w:val="17"/>
                <w:szCs w:val="17"/>
              </w:rPr>
              <w:lastRenderedPageBreak/>
              <w:t>ciała naelektryzowanego i zobojętnienie zgromadzonego na nim ładunku elektrycznego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</w:t>
            </w:r>
            <w:proofErr w:type="spellStart"/>
            <w:r w:rsidRPr="0080186D">
              <w:rPr>
                <w:sz w:val="17"/>
                <w:szCs w:val="17"/>
              </w:rPr>
              <w:t>działanie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zastosowanie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pioruno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chronu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przeprowadza:</w:t>
            </w:r>
          </w:p>
          <w:p w:rsidR="00096368" w:rsidRPr="0080186D" w:rsidRDefault="00096368" w:rsidP="00026A4D">
            <w:pPr>
              <w:pStyle w:val="TableParagraph"/>
              <w:numPr>
                <w:ilvl w:val="2"/>
                <w:numId w:val="99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właściwości ciał naelektryzowanych,</w:t>
            </w:r>
          </w:p>
          <w:p w:rsidR="00096368" w:rsidRDefault="00096368" w:rsidP="00026A4D">
            <w:pPr>
              <w:pStyle w:val="TableParagraph"/>
              <w:numPr>
                <w:ilvl w:val="2"/>
                <w:numId w:val="99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skutki indukcji elektrostatycznej,</w:t>
            </w:r>
          </w:p>
          <w:p w:rsidR="00096368" w:rsidRPr="00D80932" w:rsidRDefault="00096368" w:rsidP="00343BE1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>krytycznie ocenia ich wyniki; wskazuje czynniki istotne i nieistotne dla wyników doświadczeń; formułuje wnioski na podstawie wyników doświadczeń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after="20" w:line="220" w:lineRule="exact"/>
              <w:ind w:left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</w:rPr>
              <w:t>Elektrostatyka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5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Elektrostatyka </w:t>
            </w:r>
            <w:r w:rsidRPr="0080186D">
              <w:rPr>
                <w:sz w:val="17"/>
                <w:szCs w:val="17"/>
              </w:rPr>
              <w:t>(w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</w:rPr>
              <w:t>Gdzie wykorzystuje się elektryzowanie ciał</w:t>
            </w:r>
            <w:r w:rsidRPr="0080186D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Default="00096368" w:rsidP="00026A4D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:rsidR="00096368" w:rsidRPr="00D80932" w:rsidRDefault="00096368" w:rsidP="00026A4D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realizuje własny projekt dotyczący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</w:tr>
      <w:tr w:rsidR="00096368" w:rsidRPr="0080186D" w:rsidTr="00343BE1"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096368" w:rsidRPr="0080186D" w:rsidTr="00343BE1"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określa umowny kierunek przepływu prądu elektrycznego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</w:rPr>
              <w:t>1 A</w:t>
            </w:r>
            <w:r w:rsidRPr="0080186D">
              <w:rPr>
                <w:sz w:val="17"/>
                <w:szCs w:val="17"/>
              </w:rPr>
              <w:t>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pojęciem obwodu </w:t>
            </w:r>
            <w:r w:rsidRPr="0080186D">
              <w:rPr>
                <w:sz w:val="17"/>
                <w:szCs w:val="17"/>
              </w:rPr>
              <w:lastRenderedPageBreak/>
              <w:t>elektrycznego; podaje warunki przepływu prądu elektrycznego w obwodzie elektrycznym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wymienia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elementy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prostego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obwo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du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  <w:r w:rsidRPr="0080186D">
              <w:rPr>
                <w:sz w:val="17"/>
                <w:szCs w:val="17"/>
              </w:rPr>
              <w:t xml:space="preserve">: </w:t>
            </w:r>
            <w:proofErr w:type="spellStart"/>
            <w:r w:rsidRPr="0080186D">
              <w:rPr>
                <w:sz w:val="17"/>
                <w:szCs w:val="17"/>
              </w:rPr>
              <w:t>źródło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energii</w:t>
            </w:r>
            <w:proofErr w:type="spellEnd"/>
            <w:r w:rsidRPr="0080186D">
              <w:rPr>
                <w:sz w:val="17"/>
                <w:szCs w:val="17"/>
              </w:rPr>
              <w:t xml:space="preserve"> elektrycznej, odbiornik (np. żarówka, opornik), przewody, wyłącznik, mierniki (amperomierz, woltomierz); rozróżnia symbole graficzne tych elementów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wymienia przyrządy służące do pomiaru napięcia elektrycznego i natężenia prądu elektrycznego; wyjaśnia, jak włącza się je do </w:t>
            </w:r>
            <w:proofErr w:type="spellStart"/>
            <w:r w:rsidRPr="0080186D">
              <w:rPr>
                <w:sz w:val="17"/>
                <w:szCs w:val="17"/>
              </w:rPr>
              <w:t>obwodu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  <w:r w:rsidRPr="0080186D">
              <w:rPr>
                <w:sz w:val="17"/>
                <w:szCs w:val="17"/>
              </w:rPr>
              <w:t xml:space="preserve"> (</w:t>
            </w:r>
            <w:proofErr w:type="spellStart"/>
            <w:r w:rsidRPr="0080186D">
              <w:rPr>
                <w:sz w:val="17"/>
                <w:szCs w:val="17"/>
              </w:rPr>
              <w:t>ampero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mierz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szeregowo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woltomierz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równolegle</w:t>
            </w:r>
            <w:proofErr w:type="spellEnd"/>
            <w:r w:rsidRPr="0080186D">
              <w:rPr>
                <w:sz w:val="17"/>
                <w:szCs w:val="17"/>
              </w:rPr>
              <w:t>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warunki bezpiecznego korzystania z energii elektrycznej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rozpoznaje zależność rosnącą bądź malejącą na podstawie danych z tabeli lub na podstawie wykresu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</w:rPr>
              <w:t>1 V</w:t>
            </w:r>
            <w:r w:rsidRPr="0080186D">
              <w:rPr>
                <w:sz w:val="17"/>
                <w:szCs w:val="17"/>
              </w:rPr>
              <w:t>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opisuje przepływ prądu w obwodach jako ruch elektronów swobodnych albo jonów w przewodnikach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natężeniem prądu a ładunkiem i czasem jego przepływu przez poprzeczny przekrój przewodnika</w:t>
            </w:r>
          </w:p>
          <w:p w:rsidR="00096368" w:rsidRPr="006C5765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6C5765"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rysuje schematy obwodów elektrycznych składających się z jednego źródła energii, jednego </w:t>
            </w:r>
            <w:proofErr w:type="spellStart"/>
            <w:r w:rsidRPr="0080186D">
              <w:rPr>
                <w:sz w:val="17"/>
                <w:szCs w:val="17"/>
              </w:rPr>
              <w:t>odbiornika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mierników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wyłączni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ków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posługuje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symbolami</w:t>
            </w:r>
            <w:proofErr w:type="spellEnd"/>
            <w:r w:rsidRPr="0080186D">
              <w:rPr>
                <w:sz w:val="17"/>
                <w:szCs w:val="17"/>
              </w:rPr>
              <w:t xml:space="preserve"> graficznymi tych elementów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pojęciem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oporu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jako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własnością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przewodnika</w:t>
            </w:r>
            <w:proofErr w:type="spellEnd"/>
            <w:r w:rsidRPr="0080186D">
              <w:rPr>
                <w:sz w:val="17"/>
                <w:szCs w:val="17"/>
              </w:rPr>
              <w:t>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</w:rPr>
              <w:t>1 Ω</w:t>
            </w:r>
            <w:r w:rsidRPr="0080186D">
              <w:rPr>
                <w:sz w:val="17"/>
                <w:szCs w:val="17"/>
              </w:rPr>
              <w:t>).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napięciem a natężeniem prądu i oporem elektrycznym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przelicza energię elektryczną wyrażoną w kilowatogodzinach na dżule i odwrotnie; oblicza zużycie energii elektrycznej dowolnego odbiornika</w:t>
            </w:r>
          </w:p>
          <w:p w:rsidR="00096368" w:rsidRPr="00173924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10"/>
                <w:sz w:val="17"/>
                <w:szCs w:val="17"/>
              </w:rPr>
            </w:pPr>
            <w:r w:rsidRPr="00173924">
              <w:rPr>
                <w:spacing w:val="-10"/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  <w:p w:rsidR="00096368" w:rsidRPr="00173924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173924">
              <w:rPr>
                <w:spacing w:val="-8"/>
                <w:sz w:val="17"/>
                <w:szCs w:val="17"/>
              </w:rPr>
              <w:t xml:space="preserve">wyjaśnia różnicę między prądem stałym i przemiennym; wskazuje </w:t>
            </w:r>
            <w:r w:rsidRPr="00173924">
              <w:rPr>
                <w:spacing w:val="-8"/>
                <w:sz w:val="17"/>
                <w:szCs w:val="17"/>
              </w:rPr>
              <w:lastRenderedPageBreak/>
              <w:t>baterię, akumulator i zasilacz jako źródła stałego napięcia; odróżnia to napięcie od napięcia w przewodach doprowadzających prąd do mieszkań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skutki działania prądu na organizm człowieka i inne organizmy żywe; wskazuje </w:t>
            </w:r>
            <w:proofErr w:type="spellStart"/>
            <w:r w:rsidRPr="0080186D">
              <w:rPr>
                <w:sz w:val="17"/>
                <w:szCs w:val="17"/>
              </w:rPr>
              <w:t>zagrożenia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porażeniem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prądem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cznym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podaje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podstawowe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zasady</w:t>
            </w:r>
            <w:proofErr w:type="spellEnd"/>
            <w:r w:rsidRPr="0080186D">
              <w:rPr>
                <w:sz w:val="17"/>
                <w:szCs w:val="17"/>
              </w:rPr>
              <w:t xml:space="preserve"> udzie- lania pierwszej pomocy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skutki przerwania dostaw energii elektrycznej do urządzeń o kluczowym znaczeniu oraz rolę zasilania awaryjnego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100"/>
              </w:numPr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wykazujące przepływ ładunków przez przewodniki,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100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100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096368" w:rsidRDefault="00096368" w:rsidP="00026A4D">
            <w:pPr>
              <w:pStyle w:val="TableParagraph"/>
              <w:numPr>
                <w:ilvl w:val="1"/>
                <w:numId w:val="100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wyznacza moc żarówki zasilanej z baterii za pomocą woltomierza i amperomierza,</w:t>
            </w:r>
          </w:p>
          <w:p w:rsidR="00096368" w:rsidRPr="006C5765" w:rsidRDefault="00096368" w:rsidP="00343BE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 w:rsidRPr="006C5765">
              <w:rPr>
                <w:sz w:val="17"/>
                <w:szCs w:val="17"/>
              </w:rPr>
              <w:t xml:space="preserve">korzystając z ich opisów i przestrzegając zasad bezpieczeństwa; odczytuje wskazania mierników; opisuje przebieg </w:t>
            </w:r>
            <w:proofErr w:type="spellStart"/>
            <w:r w:rsidRPr="006C5765">
              <w:rPr>
                <w:sz w:val="17"/>
                <w:szCs w:val="17"/>
              </w:rPr>
              <w:t>przeprowadzonego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t>doświadczenia</w:t>
            </w:r>
            <w:proofErr w:type="spellEnd"/>
            <w:r w:rsidRPr="006C5765">
              <w:rPr>
                <w:sz w:val="17"/>
                <w:szCs w:val="17"/>
              </w:rPr>
              <w:t xml:space="preserve"> (</w:t>
            </w:r>
            <w:proofErr w:type="spellStart"/>
            <w:r w:rsidRPr="006C5765">
              <w:rPr>
                <w:sz w:val="17"/>
                <w:szCs w:val="17"/>
              </w:rPr>
              <w:t>wyróż</w:t>
            </w:r>
            <w:r>
              <w:rPr>
                <w:sz w:val="17"/>
                <w:szCs w:val="17"/>
              </w:rPr>
              <w:t>-</w:t>
            </w:r>
            <w:r w:rsidRPr="006C5765">
              <w:rPr>
                <w:sz w:val="17"/>
                <w:szCs w:val="17"/>
              </w:rPr>
              <w:t>nia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t>kluczowe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t>kroki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lastRenderedPageBreak/>
              <w:t>i</w:t>
            </w:r>
            <w:proofErr w:type="spellEnd"/>
            <w:r w:rsidRPr="006C5765">
              <w:rPr>
                <w:sz w:val="17"/>
                <w:szCs w:val="17"/>
              </w:rPr>
              <w:t> </w:t>
            </w:r>
            <w:proofErr w:type="spellStart"/>
            <w:r w:rsidRPr="006C5765">
              <w:rPr>
                <w:sz w:val="17"/>
                <w:szCs w:val="17"/>
              </w:rPr>
              <w:t>sposób</w:t>
            </w:r>
            <w:proofErr w:type="spellEnd"/>
            <w:r w:rsidRPr="006C5765">
              <w:rPr>
                <w:sz w:val="17"/>
                <w:szCs w:val="17"/>
              </w:rPr>
              <w:t xml:space="preserve"> postępowania, wskazuje rolę użytych przyrządów, przedstawia wyniki doświadczenia lub przeprowadza obliczenia i zapisuje wynik zgodnie z </w:t>
            </w:r>
            <w:proofErr w:type="spellStart"/>
            <w:r w:rsidRPr="006C5765">
              <w:rPr>
                <w:sz w:val="17"/>
                <w:szCs w:val="17"/>
              </w:rPr>
              <w:t>zasadami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t>zaokrąglania</w:t>
            </w:r>
            <w:proofErr w:type="spellEnd"/>
            <w:r w:rsidRPr="006C5765">
              <w:rPr>
                <w:sz w:val="17"/>
                <w:szCs w:val="17"/>
              </w:rPr>
              <w:t>, z </w:t>
            </w:r>
            <w:proofErr w:type="spellStart"/>
            <w:r w:rsidRPr="006C5765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6C5765">
              <w:rPr>
                <w:sz w:val="17"/>
                <w:szCs w:val="17"/>
              </w:rPr>
              <w:t>waniem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t>liczby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t>cyfr</w:t>
            </w:r>
            <w:proofErr w:type="spellEnd"/>
            <w:r w:rsidRPr="006C5765">
              <w:rPr>
                <w:sz w:val="17"/>
                <w:szCs w:val="17"/>
              </w:rPr>
              <w:t xml:space="preserve"> </w:t>
            </w:r>
            <w:proofErr w:type="spellStart"/>
            <w:r w:rsidRPr="006C5765">
              <w:rPr>
                <w:sz w:val="17"/>
                <w:szCs w:val="17"/>
              </w:rPr>
              <w:t>znaczących</w:t>
            </w:r>
            <w:proofErr w:type="spellEnd"/>
            <w:r w:rsidRPr="006C5765">
              <w:rPr>
                <w:sz w:val="17"/>
                <w:szCs w:val="17"/>
              </w:rPr>
              <w:t xml:space="preserve"> wynikającej z dokładności pomiarów, formułuje wnioski na podstawie tych wyników)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 xml:space="preserve">(rozpoznaje proporcjonalność prostą na podstawie wykresu, </w:t>
            </w:r>
            <w:proofErr w:type="spellStart"/>
            <w:r w:rsidRPr="0080186D">
              <w:rPr>
                <w:sz w:val="17"/>
                <w:szCs w:val="17"/>
              </w:rPr>
              <w:t>przelicza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oraz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jednostki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czasu</w:t>
            </w:r>
            <w:proofErr w:type="spellEnd"/>
            <w:r w:rsidRPr="0080186D">
              <w:rPr>
                <w:sz w:val="17"/>
                <w:szCs w:val="17"/>
              </w:rPr>
              <w:t>, przeprowadza obliczenia i zapisuje wynik zgodnie z </w:t>
            </w:r>
            <w:proofErr w:type="spellStart"/>
            <w:r w:rsidRPr="0080186D">
              <w:rPr>
                <w:sz w:val="17"/>
                <w:szCs w:val="17"/>
              </w:rPr>
              <w:t>zasadami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zaokrąglania</w:t>
            </w:r>
            <w:proofErr w:type="spellEnd"/>
            <w:r w:rsidRPr="0080186D">
              <w:rPr>
                <w:sz w:val="17"/>
                <w:szCs w:val="17"/>
              </w:rPr>
              <w:t>, z </w:t>
            </w:r>
            <w:proofErr w:type="spellStart"/>
            <w:r w:rsidRPr="0080186D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liczby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cyfr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znaczących</w:t>
            </w:r>
            <w:proofErr w:type="spellEnd"/>
            <w:r w:rsidRPr="0080186D">
              <w:rPr>
                <w:sz w:val="17"/>
                <w:szCs w:val="17"/>
              </w:rPr>
              <w:t xml:space="preserve">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2D69B" w:themeColor="accent3" w:themeTint="99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oddziaływania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statyczne i grawitacyjne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porównuje ruch swobodnych elektronów w przewodniku z ruchem elektronów wtedy, gdy do </w:t>
            </w:r>
            <w:r w:rsidRPr="0080186D">
              <w:rPr>
                <w:sz w:val="17"/>
                <w:szCs w:val="17"/>
              </w:rPr>
              <w:lastRenderedPageBreak/>
              <w:t>końców przewodnika podłączymy źródło napięcia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rozróżnia węzły i gałęzie; wskazuje je w obwodzie elektrycznym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oporu właściwe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lastRenderedPageBreak/>
              <w:t>R</w:t>
            </w:r>
            <w:r w:rsidRPr="0080186D">
              <w:rPr>
                <w:sz w:val="17"/>
                <w:szCs w:val="17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  <w:p w:rsidR="00096368" w:rsidRPr="006C5765" w:rsidRDefault="00096368" w:rsidP="00026A4D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Żarówka czy świetlówka </w:t>
            </w:r>
            <w:r w:rsidRPr="0080186D">
              <w:rPr>
                <w:sz w:val="17"/>
                <w:szCs w:val="17"/>
              </w:rPr>
              <w:t>(opi</w:t>
            </w:r>
            <w:r w:rsidRPr="006C5765">
              <w:rPr>
                <w:sz w:val="17"/>
                <w:szCs w:val="17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173924" w:rsidRDefault="00096368" w:rsidP="00026A4D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 w:line="288" w:lineRule="auto"/>
              <w:ind w:left="170" w:hanging="170"/>
              <w:rPr>
                <w:sz w:val="17"/>
                <w:szCs w:val="17"/>
              </w:rPr>
            </w:pPr>
            <w:r w:rsidRPr="008909F2">
              <w:rPr>
                <w:spacing w:val="-6"/>
                <w:position w:val="5"/>
                <w:sz w:val="12"/>
                <w:szCs w:val="17"/>
              </w:rPr>
              <w:t>R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projektuje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i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> 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przeprowadza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doświad-czenie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(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inne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niż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opisane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w 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podrę</w:t>
            </w:r>
            <w:r>
              <w:rPr>
                <w:spacing w:val="-6"/>
                <w:sz w:val="17"/>
                <w:szCs w:val="17"/>
              </w:rPr>
              <w:t>-</w:t>
            </w:r>
            <w:r w:rsidRPr="008909F2">
              <w:rPr>
                <w:spacing w:val="-6"/>
                <w:sz w:val="17"/>
                <w:szCs w:val="17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>)</w:t>
            </w:r>
            <w:r w:rsidRPr="008909F2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09F2">
              <w:rPr>
                <w:spacing w:val="-4"/>
                <w:sz w:val="17"/>
                <w:szCs w:val="17"/>
              </w:rPr>
              <w:t>wykazujące</w:t>
            </w:r>
            <w:proofErr w:type="spellEnd"/>
            <w:r w:rsidRPr="008909F2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09F2">
              <w:rPr>
                <w:spacing w:val="-4"/>
                <w:sz w:val="17"/>
                <w:szCs w:val="17"/>
              </w:rPr>
              <w:t>zale</w:t>
            </w:r>
            <w:r w:rsidRPr="00173924">
              <w:rPr>
                <w:sz w:val="17"/>
                <w:szCs w:val="17"/>
              </w:rPr>
              <w:t>żność</w:t>
            </w:r>
            <w:proofErr w:type="spellEnd"/>
            <w:r w:rsidRPr="00173924">
              <w:rPr>
                <w:sz w:val="17"/>
                <w:szCs w:val="17"/>
              </w:rPr>
              <w:t xml:space="preserve"> </w:t>
            </w:r>
            <w:r>
              <w:rPr>
                <w:rFonts w:ascii="Cambria Math" w:hAnsi="Cambria Math"/>
                <w:sz w:val="17"/>
                <w:szCs w:val="17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</w:rPr>
              <w:t xml:space="preserve">; krytycznie </w:t>
            </w:r>
            <w:r w:rsidRPr="00173924">
              <w:rPr>
                <w:sz w:val="17"/>
                <w:szCs w:val="17"/>
              </w:rPr>
              <w:lastRenderedPageBreak/>
              <w:t>ocenia jego wynik; wskazuje czynniki istotne i nieistotne dla</w:t>
            </w:r>
            <w:r>
              <w:rPr>
                <w:sz w:val="17"/>
                <w:szCs w:val="17"/>
              </w:rPr>
              <w:t xml:space="preserve"> </w:t>
            </w:r>
            <w:r w:rsidRPr="00173924">
              <w:rPr>
                <w:sz w:val="17"/>
                <w:szCs w:val="17"/>
              </w:rPr>
              <w:t>jego wyniku; formułuje wnioski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(</w:t>
            </w:r>
            <w:r w:rsidRPr="0080186D">
              <w:rPr>
                <w:i/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>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</w:t>
            </w:r>
            <w:proofErr w:type="spellStart"/>
            <w:r w:rsidRPr="0080186D">
              <w:rPr>
                <w:sz w:val="17"/>
                <w:szCs w:val="17"/>
              </w:rPr>
              <w:t>nietypowe</w:t>
            </w:r>
            <w:proofErr w:type="spellEnd"/>
            <w:r w:rsidRPr="0080186D">
              <w:rPr>
                <w:sz w:val="17"/>
                <w:szCs w:val="17"/>
              </w:rPr>
              <w:t xml:space="preserve"> (</w:t>
            </w:r>
            <w:proofErr w:type="spellStart"/>
            <w:r w:rsidRPr="0080186D">
              <w:rPr>
                <w:sz w:val="17"/>
                <w:szCs w:val="17"/>
              </w:rPr>
              <w:t>lub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problemy</w:t>
            </w:r>
            <w:proofErr w:type="spellEnd"/>
            <w:r w:rsidRPr="0080186D">
              <w:rPr>
                <w:sz w:val="17"/>
                <w:szCs w:val="17"/>
              </w:rPr>
              <w:t xml:space="preserve">) </w:t>
            </w:r>
            <w:proofErr w:type="spellStart"/>
            <w:r w:rsidRPr="0080186D">
              <w:rPr>
                <w:sz w:val="17"/>
                <w:szCs w:val="17"/>
              </w:rPr>
              <w:t>doty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czące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treści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rozdziału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i/>
                <w:sz w:val="17"/>
                <w:szCs w:val="17"/>
              </w:rPr>
              <w:t>Prąd</w:t>
            </w:r>
            <w:proofErr w:type="spellEnd"/>
            <w:r w:rsidRPr="0080186D">
              <w:rPr>
                <w:i/>
                <w:sz w:val="17"/>
                <w:szCs w:val="17"/>
              </w:rPr>
              <w:t xml:space="preserve"> elektryczny </w:t>
            </w:r>
            <w:r w:rsidRPr="0080186D">
              <w:rPr>
                <w:sz w:val="17"/>
                <w:szCs w:val="17"/>
              </w:rPr>
              <w:t>(w tym związane z obliczaniem kosztów zużycia energii elektrycznej)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096368" w:rsidRPr="0080186D" w:rsidTr="00343BE1"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026A4D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</w:p>
        </w:tc>
      </w:tr>
      <w:tr w:rsidR="00096368" w:rsidRPr="0080186D" w:rsidTr="00343BE1"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096368" w:rsidRPr="0080186D" w:rsidTr="00343BE1"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nazywa bieguny magnesów stałych, opisuje oddziaływanie między nimi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doświadczalnie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demonstruje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igły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magnetycznej</w:t>
            </w:r>
            <w:proofErr w:type="spellEnd"/>
            <w:r w:rsidRPr="0080186D">
              <w:rPr>
                <w:sz w:val="17"/>
                <w:szCs w:val="17"/>
              </w:rPr>
              <w:t xml:space="preserve"> w obecności magnesu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</w:t>
            </w:r>
            <w:proofErr w:type="spellStart"/>
            <w:r w:rsidRPr="0080186D">
              <w:rPr>
                <w:sz w:val="17"/>
                <w:szCs w:val="17"/>
              </w:rPr>
              <w:t>zachowanie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igły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magne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tycznej</w:t>
            </w:r>
            <w:proofErr w:type="spellEnd"/>
            <w:r w:rsidRPr="0080186D">
              <w:rPr>
                <w:sz w:val="17"/>
                <w:szCs w:val="17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</w:rPr>
              <w:t>otoczeniu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prostoliniowego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przewodnika</w:t>
            </w:r>
            <w:proofErr w:type="spellEnd"/>
            <w:r w:rsidRPr="0080186D">
              <w:rPr>
                <w:sz w:val="17"/>
                <w:szCs w:val="17"/>
              </w:rPr>
              <w:t xml:space="preserve"> z prądem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wyodrębnia z tekstów i ilustracji </w:t>
            </w:r>
            <w:proofErr w:type="spellStart"/>
            <w:r w:rsidRPr="0080186D">
              <w:rPr>
                <w:sz w:val="17"/>
                <w:szCs w:val="17"/>
              </w:rPr>
              <w:t>informacje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kluczowe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dla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opisywa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lub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problemu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4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4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na przykładzie żelaza oddziaływanie magnesów na materiały magnetyczne; stwierdza, że w pobliżu magnesu każdy kawałek żelaza staje się magnesem (namagnesowuje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>), a </w:t>
            </w:r>
            <w:proofErr w:type="spellStart"/>
            <w:r w:rsidRPr="0080186D">
              <w:rPr>
                <w:sz w:val="17"/>
                <w:szCs w:val="17"/>
              </w:rPr>
              <w:t>przedmioty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wyko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nane</w:t>
            </w:r>
            <w:proofErr w:type="spellEnd"/>
            <w:r w:rsidRPr="0080186D">
              <w:rPr>
                <w:sz w:val="17"/>
                <w:szCs w:val="17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</w:rPr>
              <w:t>ferromagnetyku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wzmacniają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oddziaływanie</w:t>
            </w:r>
            <w:proofErr w:type="spellEnd"/>
            <w:r w:rsidRPr="0080186D">
              <w:rPr>
                <w:sz w:val="17"/>
                <w:szCs w:val="17"/>
              </w:rPr>
              <w:t xml:space="preserve"> magnetyczne </w:t>
            </w:r>
            <w:r w:rsidRPr="0080186D">
              <w:rPr>
                <w:sz w:val="17"/>
                <w:szCs w:val="17"/>
              </w:rPr>
              <w:lastRenderedPageBreak/>
              <w:t>magnesu</w:t>
            </w:r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pacing w:val="-6"/>
                <w:sz w:val="17"/>
                <w:szCs w:val="17"/>
              </w:rPr>
            </w:pPr>
            <w:r w:rsidRPr="00750CCB"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właściwości ferromagnetyków; podaje przykłady ferromagnetyków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doświadczenie Oersteda; podaje wnioski wynikające z tego doświadczenia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zjawisko oddziaływania przewodnika z prądem na igłę magnetyczną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jakościowo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wzajemne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oddziały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dwóch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przewodników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przez</w:t>
            </w:r>
            <w:proofErr w:type="spellEnd"/>
            <w:r w:rsidRPr="0080186D">
              <w:rPr>
                <w:sz w:val="17"/>
                <w:szCs w:val="17"/>
              </w:rPr>
              <w:t xml:space="preserve"> które płynie prąd elektryczny (wyjaśnia, kiedy przewodniki się przyciągają, a kiedy odpychają)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i działanie elektromagnesu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magnesów i magnesów; podaje przykłady zastosowania elektromagnesów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83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bada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wzajemne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oddziaływanie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nesów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oraz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oddziaływanie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magnesów</w:t>
            </w:r>
            <w:proofErr w:type="spellEnd"/>
            <w:r w:rsidRPr="0080186D">
              <w:rPr>
                <w:sz w:val="17"/>
                <w:szCs w:val="17"/>
              </w:rPr>
              <w:t xml:space="preserve"> na żelazo i inne materiały magnetyczne,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83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bada zachowanie igły magnetycznej w </w:t>
            </w:r>
            <w:proofErr w:type="spellStart"/>
            <w:r w:rsidRPr="0080186D">
              <w:rPr>
                <w:sz w:val="17"/>
                <w:szCs w:val="17"/>
              </w:rPr>
              <w:t>otoczeniu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prostoliniowego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przewod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nika</w:t>
            </w:r>
            <w:proofErr w:type="spellEnd"/>
            <w:r w:rsidRPr="0080186D">
              <w:rPr>
                <w:sz w:val="17"/>
                <w:szCs w:val="17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</w:rPr>
              <w:t>prądem</w:t>
            </w:r>
            <w:proofErr w:type="spellEnd"/>
            <w:r w:rsidRPr="0080186D">
              <w:rPr>
                <w:sz w:val="17"/>
                <w:szCs w:val="17"/>
              </w:rPr>
              <w:t>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83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bada oddziaływania magnesów trwałych i przewodników z prądem oraz wzajemne oddziaływanie przewodników z prądem,</w:t>
            </w:r>
          </w:p>
          <w:p w:rsidR="00096368" w:rsidRDefault="00096368" w:rsidP="00026A4D">
            <w:pPr>
              <w:pStyle w:val="TableParagraph"/>
              <w:numPr>
                <w:ilvl w:val="1"/>
                <w:numId w:val="83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bada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zależność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magnetycznych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właści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zwojnicy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obecności</w:t>
            </w:r>
            <w:proofErr w:type="spellEnd"/>
            <w:r w:rsidRPr="0080186D">
              <w:rPr>
                <w:sz w:val="17"/>
                <w:szCs w:val="17"/>
              </w:rPr>
              <w:t xml:space="preserve"> w niej rdzenia z ferromagnetyku oraz liczby zwojów i natężenia prądu płynącego przez zwoje, </w:t>
            </w:r>
          </w:p>
          <w:p w:rsidR="00096368" w:rsidRPr="0080186D" w:rsidRDefault="00096368" w:rsidP="00343BE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korzystając z ich opisów i przestrzegając zasad bezpieczeństwa; wskazuje rolę użytych przyrządów oraz czynniki istotne i nieistotne dla wyników doświadczeń;</w:t>
            </w:r>
            <w:r>
              <w:rPr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</w:rPr>
              <w:t>formułuje wnioski na podstawie tych wyników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3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proofErr w:type="spellStart"/>
            <w:r w:rsidRPr="00750CCB">
              <w:rPr>
                <w:spacing w:val="6"/>
                <w:sz w:val="17"/>
                <w:szCs w:val="17"/>
              </w:rPr>
              <w:t>porównuje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oddziaływania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elektrostaty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czne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i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> 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magnetyczne</w:t>
            </w:r>
            <w:proofErr w:type="spellEnd"/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wyjaśnia,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na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czym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polega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namagneso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ferromagnetyku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;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posługuje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się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pojęciem domen magnetycznych</w:t>
            </w:r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stwierdza, że linie, wzdłuż których igła kompasu lub opiłki układają się wokół prostoliniowego przewodnika z prą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dem, mają kształt współśrodkowych okręgów</w:t>
            </w:r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opisuje sposoby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wyznaczania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biegunowości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magnetycznej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przewod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lastRenderedPageBreak/>
              <w:t>kołowego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i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> 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zwojnicy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(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reguła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śruby prawoskrętnej, reguła prawej dłoni, na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podstawie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ułożenia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strzałek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oznaczają-cych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kierunek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prądu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– metoda liter S i N); stosuje wybrany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sposób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wyznaczania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biegunowości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przewod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kołowego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lub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zwojnicy</w:t>
            </w:r>
            <w:proofErr w:type="spellEnd"/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opisuje działanie dzwonka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elektro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magnetycznego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lub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zamka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elektry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,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korzystając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ze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schematu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przedstawiającego jego budowę</w:t>
            </w:r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 xml:space="preserve">wyjaśnia, co to są paramagnetyki i diamagnetyki; podaje ich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przykłady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;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przeprowadza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doświadczenie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wy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kazujące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oddziaływanie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magnesu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na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diamagnetyk, korzystając z jego opisu; formułuje wniosek</w:t>
            </w:r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:rsidR="00096368" w:rsidRPr="00750CCB" w:rsidRDefault="00096368" w:rsidP="00026A4D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>opisuje budowę silnika elektrycznego prądu stałego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82"/>
              </w:numPr>
              <w:tabs>
                <w:tab w:val="left" w:pos="395"/>
              </w:tabs>
              <w:spacing w:after="20"/>
              <w:ind w:left="34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demonstruje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działanie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siły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magne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tycznej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bada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od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czego</w:t>
            </w:r>
            <w:proofErr w:type="spellEnd"/>
            <w:r w:rsidRPr="0080186D">
              <w:rPr>
                <w:sz w:val="17"/>
                <w:szCs w:val="17"/>
              </w:rPr>
              <w:t xml:space="preserve"> zależą jej wartość i zwrot,</w:t>
            </w:r>
          </w:p>
          <w:p w:rsidR="00096368" w:rsidRDefault="00096368" w:rsidP="00026A4D">
            <w:pPr>
              <w:pStyle w:val="TableParagraph"/>
              <w:numPr>
                <w:ilvl w:val="1"/>
                <w:numId w:val="82"/>
              </w:numPr>
              <w:tabs>
                <w:tab w:val="left" w:pos="39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>demonstruje zasadę działania silnika elektrycznego prądu stałego,</w:t>
            </w:r>
          </w:p>
          <w:p w:rsidR="00096368" w:rsidRPr="00750CCB" w:rsidRDefault="00096368" w:rsidP="00343BE1">
            <w:pPr>
              <w:pStyle w:val="TableParagraph"/>
              <w:tabs>
                <w:tab w:val="left" w:pos="395"/>
              </w:tabs>
              <w:spacing w:after="20"/>
              <w:ind w:left="170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 xml:space="preserve">korzystając z ich opisu i przestrzegając zasad bezpieczeństwa; </w:t>
            </w:r>
            <w:r w:rsidRPr="00750CCB">
              <w:rPr>
                <w:sz w:val="17"/>
                <w:szCs w:val="17"/>
              </w:rPr>
              <w:lastRenderedPageBreak/>
              <w:t xml:space="preserve">formułuje wnioski </w:t>
            </w:r>
            <w:proofErr w:type="spellStart"/>
            <w:r w:rsidRPr="00750CCB">
              <w:rPr>
                <w:sz w:val="17"/>
                <w:szCs w:val="17"/>
              </w:rPr>
              <w:t>na</w:t>
            </w:r>
            <w:proofErr w:type="spellEnd"/>
            <w:r w:rsidRPr="00750CCB">
              <w:rPr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z w:val="17"/>
                <w:szCs w:val="17"/>
              </w:rPr>
              <w:t>podstawie</w:t>
            </w:r>
            <w:proofErr w:type="spellEnd"/>
            <w:r w:rsidRPr="00750CCB">
              <w:rPr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z w:val="17"/>
                <w:szCs w:val="17"/>
              </w:rPr>
              <w:t>wyników</w:t>
            </w:r>
            <w:proofErr w:type="spellEnd"/>
            <w:r w:rsidRPr="00750CCB">
              <w:rPr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z w:val="17"/>
                <w:szCs w:val="17"/>
              </w:rPr>
              <w:t>przeprowadzo</w:t>
            </w:r>
            <w:r>
              <w:rPr>
                <w:sz w:val="17"/>
                <w:szCs w:val="17"/>
              </w:rPr>
              <w:t>-</w:t>
            </w:r>
            <w:r w:rsidRPr="00750CCB">
              <w:rPr>
                <w:sz w:val="17"/>
                <w:szCs w:val="17"/>
              </w:rPr>
              <w:t>nych</w:t>
            </w:r>
            <w:proofErr w:type="spellEnd"/>
            <w:r w:rsidRPr="00750CCB">
              <w:rPr>
                <w:sz w:val="17"/>
                <w:szCs w:val="17"/>
              </w:rPr>
              <w:t xml:space="preserve"> </w:t>
            </w:r>
            <w:proofErr w:type="spellStart"/>
            <w:r w:rsidRPr="00750CCB">
              <w:rPr>
                <w:sz w:val="17"/>
                <w:szCs w:val="17"/>
              </w:rPr>
              <w:t>doświadczeń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 xml:space="preserve">Właściwości </w:t>
            </w:r>
            <w:proofErr w:type="spellStart"/>
            <w:r w:rsidRPr="0080186D">
              <w:rPr>
                <w:i/>
                <w:sz w:val="17"/>
                <w:szCs w:val="17"/>
              </w:rPr>
              <w:t>magnesów</w:t>
            </w:r>
            <w:proofErr w:type="spellEnd"/>
            <w:r w:rsidRPr="0080186D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i/>
                <w:sz w:val="17"/>
                <w:szCs w:val="17"/>
              </w:rPr>
              <w:t>i</w:t>
            </w:r>
            <w:proofErr w:type="spellEnd"/>
            <w:r w:rsidRPr="0080186D">
              <w:rPr>
                <w:i/>
                <w:sz w:val="17"/>
                <w:szCs w:val="17"/>
              </w:rPr>
              <w:t> </w:t>
            </w:r>
            <w:proofErr w:type="spellStart"/>
            <w:r w:rsidRPr="0080186D">
              <w:rPr>
                <w:i/>
                <w:sz w:val="17"/>
                <w:szCs w:val="17"/>
              </w:rPr>
              <w:t>ich</w:t>
            </w:r>
            <w:proofErr w:type="spellEnd"/>
            <w:r w:rsidRPr="0080186D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i/>
                <w:sz w:val="17"/>
                <w:szCs w:val="17"/>
              </w:rPr>
              <w:t>zastosowa</w:t>
            </w:r>
            <w:r>
              <w:rPr>
                <w:i/>
                <w:sz w:val="17"/>
                <w:szCs w:val="17"/>
              </w:rPr>
              <w:t>-</w:t>
            </w:r>
            <w:r w:rsidRPr="0080186D">
              <w:rPr>
                <w:i/>
                <w:sz w:val="17"/>
                <w:szCs w:val="17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zamieszczonego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Pr="00750CCB">
              <w:rPr>
                <w:sz w:val="17"/>
                <w:szCs w:val="17"/>
              </w:rPr>
              <w:t xml:space="preserve">w </w:t>
            </w:r>
            <w:proofErr w:type="spellStart"/>
            <w:r w:rsidRPr="00750CCB">
              <w:rPr>
                <w:sz w:val="17"/>
                <w:szCs w:val="17"/>
              </w:rPr>
              <w:t>podręczniku</w:t>
            </w:r>
            <w:proofErr w:type="spellEnd"/>
            <w:r w:rsidRPr="00750CCB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projektuje i buduje elektromagnes (inny niż opisany w podręczniku); demonstruje jego </w:t>
            </w:r>
            <w:proofErr w:type="spellStart"/>
            <w:r w:rsidRPr="0080186D">
              <w:rPr>
                <w:sz w:val="17"/>
                <w:szCs w:val="17"/>
              </w:rPr>
              <w:t>działanie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przestrzegając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bezpie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czeństwa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>(w tym związane z analizą schematów urządzeń zawierających elektromagnesy)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</w:tr>
      <w:tr w:rsidR="00096368" w:rsidRPr="0080186D" w:rsidTr="00343BE1"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 i FALE</w:t>
            </w:r>
          </w:p>
        </w:tc>
      </w:tr>
      <w:tr w:rsidR="00096368" w:rsidRPr="0080186D" w:rsidTr="00343BE1"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096368" w:rsidRPr="000B39E2" w:rsidRDefault="00096368" w:rsidP="00026A4D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opisuje ruch okresowy wahadła; wskazuje położenie równowagi i amplitudę tego ruchu; podaje przykłady ruchu okresowego w otaczającej rzeczywistości</w:t>
            </w:r>
          </w:p>
          <w:p w:rsidR="00096368" w:rsidRPr="000B39E2" w:rsidRDefault="00096368" w:rsidP="00026A4D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posługuje się pojęciami okresu i częstotliwości wraz z ich jednostka-mi do opisu ruchu okresowego</w:t>
            </w:r>
          </w:p>
          <w:p w:rsidR="00096368" w:rsidRPr="000B39E2" w:rsidRDefault="00096368" w:rsidP="00026A4D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wyznacza amplitudę i okres drgań na podstawie wykresu zależności położenia od czasu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wskazuje drgające ciało jako źródło fali mechanicznej; posługuje się pojęciami: amplitudy, okresu, częstotliwości i długości fali do opisu fal; </w:t>
            </w:r>
            <w:proofErr w:type="spellStart"/>
            <w:r w:rsidRPr="0080186D">
              <w:rPr>
                <w:sz w:val="17"/>
                <w:szCs w:val="17"/>
              </w:rPr>
              <w:t>podaje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przykłady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fal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mechani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cznych</w:t>
            </w:r>
            <w:proofErr w:type="spellEnd"/>
            <w:r w:rsidRPr="0080186D">
              <w:rPr>
                <w:sz w:val="17"/>
                <w:szCs w:val="17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</w:rPr>
              <w:t>otaczającej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rzeczywistości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że źródłem dźwięku jest drgające ciało, a do </w:t>
            </w:r>
            <w:proofErr w:type="spellStart"/>
            <w:r w:rsidRPr="0080186D">
              <w:rPr>
                <w:sz w:val="17"/>
                <w:szCs w:val="17"/>
              </w:rPr>
              <w:t>jego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rozcho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dzenia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potrzebny</w:t>
            </w:r>
            <w:proofErr w:type="spellEnd"/>
            <w:r w:rsidRPr="0080186D">
              <w:rPr>
                <w:sz w:val="17"/>
                <w:szCs w:val="17"/>
              </w:rPr>
              <w:t xml:space="preserve"> jest ośrodek (dźwięk nie rozchodzi się w próżni); podaje przykłady źródeł dźwięków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stwierdza, że fale dźwiękowe można opisać za pomocą tych samych związków między długością, prędkością, częstotliwością i okresem fali, jak w </w:t>
            </w:r>
            <w:proofErr w:type="spellStart"/>
            <w:r w:rsidRPr="0080186D">
              <w:rPr>
                <w:sz w:val="17"/>
                <w:szCs w:val="17"/>
              </w:rPr>
              <w:t>przypadku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fal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mechani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cznych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porównuje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wartości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prędkości</w:t>
            </w:r>
            <w:proofErr w:type="spellEnd"/>
            <w:r w:rsidRPr="0080186D">
              <w:rPr>
                <w:sz w:val="17"/>
                <w:szCs w:val="17"/>
              </w:rPr>
              <w:t xml:space="preserve"> fal dźwiękowych w różnych ośrodkach, korzystając z tabeli tych wartości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wymienia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rodzaje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fal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elektromag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netycznych</w:t>
            </w:r>
            <w:proofErr w:type="spellEnd"/>
            <w:r w:rsidRPr="0080186D">
              <w:rPr>
                <w:sz w:val="17"/>
                <w:szCs w:val="17"/>
              </w:rPr>
              <w:t xml:space="preserve">: </w:t>
            </w:r>
            <w:proofErr w:type="spellStart"/>
            <w:r w:rsidRPr="0080186D">
              <w:rPr>
                <w:sz w:val="17"/>
                <w:szCs w:val="17"/>
              </w:rPr>
              <w:t>radiowe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mikrofale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promieniowanie</w:t>
            </w:r>
            <w:proofErr w:type="spellEnd"/>
            <w:r w:rsidRPr="0080186D">
              <w:rPr>
                <w:sz w:val="17"/>
                <w:szCs w:val="17"/>
              </w:rPr>
              <w:t xml:space="preserve"> podczerwone, światło widzialne, promieniowanie nadfioletowe, rentgenowskie i gamma; podaje przykłady ich zastosowania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demonstruje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7A2480">
              <w:rPr>
                <w:sz w:val="17"/>
                <w:szCs w:val="17"/>
              </w:rPr>
              <w:t>ruch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drgający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ciężar</w:t>
            </w:r>
            <w:proofErr w:type="spellEnd"/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ka </w:t>
            </w:r>
            <w:proofErr w:type="spellStart"/>
            <w:r w:rsidRPr="0080186D">
              <w:rPr>
                <w:sz w:val="17"/>
                <w:szCs w:val="17"/>
              </w:rPr>
              <w:t>zawieszonego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na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sprężynie</w:t>
            </w:r>
            <w:proofErr w:type="spellEnd"/>
            <w:r w:rsidRPr="0080186D">
              <w:rPr>
                <w:sz w:val="17"/>
                <w:szCs w:val="17"/>
              </w:rPr>
              <w:t xml:space="preserve"> lub nici; wskazuje położenie równo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wagi i amplitudę drgań,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fali na sznurze i wodzie,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wytwarza dźwięki i wykazuje, że do rozchodzenia się dźwięku potrzebny jest ośrodek,</w:t>
            </w:r>
          </w:p>
          <w:p w:rsidR="00096368" w:rsidRDefault="00096368" w:rsidP="00026A4D">
            <w:pPr>
              <w:pStyle w:val="TableParagraph"/>
              <w:numPr>
                <w:ilvl w:val="1"/>
                <w:numId w:val="77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wytwarza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dźwięki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bada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jako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ściowo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zależność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wysokości</w:t>
            </w:r>
            <w:proofErr w:type="spellEnd"/>
            <w:r w:rsidRPr="0080186D">
              <w:rPr>
                <w:sz w:val="17"/>
                <w:szCs w:val="17"/>
              </w:rPr>
              <w:t xml:space="preserve"> od częstotliwości drgań i zależność ich głośności od amplitudy drgań,</w:t>
            </w:r>
          </w:p>
          <w:p w:rsidR="00096368" w:rsidRPr="007A2480" w:rsidRDefault="00096368" w:rsidP="00343BE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korzystając z ich opisów; opisuje przebieg przeprowadzonego 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świadczenia, przedstawia</w:t>
            </w:r>
            <w:r>
              <w:rPr>
                <w:sz w:val="17"/>
                <w:szCs w:val="17"/>
              </w:rPr>
              <w:t xml:space="preserve"> </w:t>
            </w:r>
            <w:r w:rsidRPr="007A2480">
              <w:rPr>
                <w:sz w:val="17"/>
                <w:szCs w:val="17"/>
              </w:rPr>
              <w:t>wyniki i formułuje wnioski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wyodrębnia z tekstów, tabel i ilustracji informacje kluczowe dla opisywanego zjawiska lub problemu; rozpoznaje zależność </w:t>
            </w:r>
            <w:proofErr w:type="spellStart"/>
            <w:r w:rsidRPr="0080186D">
              <w:rPr>
                <w:sz w:val="17"/>
                <w:szCs w:val="17"/>
              </w:rPr>
              <w:t>rosnącą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za</w:t>
            </w:r>
            <w:proofErr w:type="spellEnd"/>
            <w:r w:rsidRPr="0080186D">
              <w:rPr>
                <w:sz w:val="17"/>
                <w:szCs w:val="17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</w:rPr>
              <w:t>leżność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malejącą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na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podstawie</w:t>
            </w:r>
            <w:proofErr w:type="spellEnd"/>
            <w:r w:rsidRPr="0080186D">
              <w:rPr>
                <w:sz w:val="17"/>
                <w:szCs w:val="17"/>
              </w:rPr>
              <w:t xml:space="preserve"> danych z tabeli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0B39E2" w:rsidRDefault="00096368" w:rsidP="00343BE1">
            <w:pPr>
              <w:pStyle w:val="TableParagraph"/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096368" w:rsidRPr="000B39E2" w:rsidRDefault="00096368" w:rsidP="00026A4D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 w:line="240" w:lineRule="exact"/>
              <w:ind w:left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opisuje ruch drgający (drgania) ciała pod wpływem siły sprężystości; wskazuje położenie równowagi i amplitudę drgań</w:t>
            </w:r>
          </w:p>
          <w:p w:rsidR="00096368" w:rsidRPr="000B39E2" w:rsidRDefault="00096368" w:rsidP="00026A4D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 xml:space="preserve">posługuje się pojęciem częstotliwości jako liczbą 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pełnych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</w:rPr>
              <w:t>drgań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 (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</w:rPr>
              <w:t>wahnięć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</w:rPr>
              <w:t>wykona-nych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 w 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</w:rPr>
              <w:t>jednostce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</w:rPr>
              <w:t>czasu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); stos</w:t>
            </w:r>
            <w:r w:rsidRPr="000B39E2">
              <w:rPr>
                <w:spacing w:val="4"/>
                <w:sz w:val="17"/>
                <w:szCs w:val="17"/>
              </w:rPr>
              <w:t xml:space="preserve">uje 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</w:t>
            </w:r>
          </w:p>
          <w:p w:rsidR="00096368" w:rsidRPr="00921BA1" w:rsidRDefault="00096368" w:rsidP="00026A4D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 xml:space="preserve">doświadczalnie 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wyznacza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okres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i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 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częstotli-wość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</w:rPr>
              <w:lastRenderedPageBreak/>
              <w:t>w 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ruchu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okresowym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(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i ciężarka zawieszonego na sprężynie);</w:t>
            </w:r>
            <w:r w:rsidRPr="00921BA1">
              <w:rPr>
                <w:sz w:val="17"/>
                <w:szCs w:val="17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</w:t>
            </w:r>
            <w:r>
              <w:rPr>
                <w:sz w:val="17"/>
                <w:szCs w:val="17"/>
              </w:rPr>
              <w:t xml:space="preserve"> </w:t>
            </w:r>
            <w:r w:rsidRPr="00921BA1">
              <w:rPr>
                <w:sz w:val="17"/>
                <w:szCs w:val="17"/>
              </w:rPr>
              <w:t>i zapisuje wyniki zgodnie z zasadami zaokrąglania, z zachowaniem liczby cyfr znaczących wynikającej z dokładności pomiarów; formułuje wnioski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analizuje jakościowo przemiany energii kinetycznej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energii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potencjalnej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sprężysto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ści</w:t>
            </w:r>
            <w:proofErr w:type="spellEnd"/>
            <w:r w:rsidRPr="0080186D">
              <w:rPr>
                <w:sz w:val="17"/>
                <w:szCs w:val="17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</w:rPr>
              <w:t>ruchu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drgającym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podaje</w:t>
            </w:r>
            <w:proofErr w:type="spellEnd"/>
            <w:r w:rsidRPr="0080186D">
              <w:rPr>
                <w:sz w:val="17"/>
                <w:szCs w:val="17"/>
              </w:rPr>
              <w:t xml:space="preserve"> przykłady przemian energii podczas drgań zachodzących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wykres zależności położenia od czasu w ruchu drgającym; zaznacza na nim amplitudę i okres drgań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  <w:p w:rsidR="00096368" w:rsidRPr="007A2480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40"/>
              <w:ind w:left="170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 xml:space="preserve">posługuje się pojęciem prędkości rozchodzenia się fali; opisuje związek między </w:t>
            </w:r>
            <w:r w:rsidRPr="007A2480">
              <w:rPr>
                <w:sz w:val="17"/>
                <w:szCs w:val="17"/>
              </w:rPr>
              <w:lastRenderedPageBreak/>
              <w:t xml:space="preserve">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</w:rPr>
                <m:t>∙f</m:t>
              </m:r>
            </m:oMath>
            <w:r w:rsidRPr="007A2480">
              <w:rPr>
                <w:sz w:val="17"/>
                <w:szCs w:val="17"/>
              </w:rPr>
              <w:t xml:space="preserve"> (lub</w:t>
            </w:r>
            <w:r>
              <w:rPr>
                <w:sz w:val="17"/>
                <w:szCs w:val="17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</w:rPr>
              <w:t>)</w:t>
            </w:r>
          </w:p>
          <w:p w:rsidR="00096368" w:rsidRPr="007A2480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>stosuje w obliczeniach związki między okres</w:t>
            </w:r>
            <w:r>
              <w:rPr>
                <w:sz w:val="17"/>
                <w:szCs w:val="17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</w:rPr>
              <w:t xml:space="preserve"> </w:t>
            </w:r>
            <w:r w:rsidRPr="007A2480">
              <w:rPr>
                <w:sz w:val="17"/>
                <w:szCs w:val="17"/>
              </w:rPr>
              <w:t>, częstotliwością i długością fali wraz z ich jednostkami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dźwięki o 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częstotliwościach</w:t>
            </w:r>
            <w:proofErr w:type="spellEnd"/>
            <w:r w:rsidRPr="0080186D">
              <w:rPr>
                <w:sz w:val="17"/>
                <w:szCs w:val="17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</w:rPr>
              <w:t>wykorzy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staniem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drgającego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przedmiotu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lub</w:t>
            </w:r>
            <w:proofErr w:type="spellEnd"/>
            <w:r w:rsidRPr="0080186D">
              <w:rPr>
                <w:sz w:val="17"/>
                <w:szCs w:val="17"/>
              </w:rPr>
              <w:t xml:space="preserve"> instrumentu muzycznego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</w:t>
            </w:r>
            <w:proofErr w:type="spellStart"/>
            <w:r w:rsidRPr="0080186D">
              <w:rPr>
                <w:sz w:val="17"/>
                <w:szCs w:val="17"/>
              </w:rPr>
              <w:t>mechanizm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rozcho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dzenia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fal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dźwiękowych</w:t>
            </w:r>
            <w:proofErr w:type="spellEnd"/>
            <w:r w:rsidRPr="0080186D">
              <w:rPr>
                <w:sz w:val="17"/>
                <w:szCs w:val="17"/>
              </w:rPr>
              <w:t xml:space="preserve"> w powietrzu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dźwięki słyszalne, ultradźwięki i infradźwięki; podaje przykłady ich źródeł i zastosowania; opisuje szkodliwość hałasu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obserwuje oscylogramy dźwięków z wykorzystaniem różnych technik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</w:t>
            </w:r>
            <w:proofErr w:type="spellStart"/>
            <w:r w:rsidRPr="0080186D">
              <w:rPr>
                <w:sz w:val="17"/>
                <w:szCs w:val="17"/>
              </w:rPr>
              <w:t>że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źródłem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fal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elektromag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netycznych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drgające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ładunki</w:t>
            </w:r>
            <w:proofErr w:type="spellEnd"/>
            <w:r w:rsidRPr="0080186D">
              <w:rPr>
                <w:sz w:val="17"/>
                <w:szCs w:val="17"/>
              </w:rPr>
              <w:t xml:space="preserve"> elektryczne oraz prąd, którego natężenie zmienia się w czasie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poszczególne rodzaje </w:t>
            </w:r>
            <w:proofErr w:type="spellStart"/>
            <w:r w:rsidRPr="0080186D">
              <w:rPr>
                <w:sz w:val="17"/>
                <w:szCs w:val="17"/>
              </w:rPr>
              <w:t>fal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elektromagnetycznych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podaje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odpowia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dające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długości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częstotliwości</w:t>
            </w:r>
            <w:proofErr w:type="spellEnd"/>
            <w:r w:rsidRPr="0080186D">
              <w:rPr>
                <w:sz w:val="17"/>
                <w:szCs w:val="17"/>
              </w:rPr>
              <w:t xml:space="preserve"> fal, </w:t>
            </w:r>
            <w:r w:rsidRPr="0080186D">
              <w:rPr>
                <w:sz w:val="17"/>
                <w:szCs w:val="17"/>
              </w:rPr>
              <w:lastRenderedPageBreak/>
              <w:t>korzystając z diagramu przedstawiającego widmo fal elektromagnetycznych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cechy wspólne 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dźwiękowe i świetlne)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after="24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</w:t>
            </w:r>
            <w:proofErr w:type="spellStart"/>
            <w:r w:rsidRPr="0080186D">
              <w:rPr>
                <w:sz w:val="17"/>
                <w:szCs w:val="17"/>
              </w:rPr>
              <w:t>przelicza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oraz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jednostki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czasu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oblicze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zapisuje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wynik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zgodnie</w:t>
            </w:r>
            <w:proofErr w:type="spellEnd"/>
            <w:r w:rsidRPr="0080186D">
              <w:rPr>
                <w:sz w:val="17"/>
                <w:szCs w:val="17"/>
              </w:rPr>
              <w:t xml:space="preserve"> z zasadami zaokrąglania, z zachowaniem liczby cyfr znaczących wynikającej z 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pojęciami: wahadła matematycznego, wahadła sprężynowe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go, częstotliwości drgań własnych; odróżnia wahadło matematyczne od wahadła sprężynowego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wykresy zależności położenia od czasu w ruchu drgającym; na podstawie tych wykresów porównuje drgania ciał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 fali; wskazuje oraz wyznacza jej długość i amplitudę; porównuje fale na podstawie ich ilustracji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omawia mechanizm wytwarzania </w:t>
            </w:r>
            <w:r w:rsidRPr="0080186D">
              <w:rPr>
                <w:sz w:val="17"/>
                <w:szCs w:val="17"/>
              </w:rPr>
              <w:lastRenderedPageBreak/>
              <w:t>dźwięków w wybranym instrumencie muzycznym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podaje wzór na natężenie fali oraz jednostkę natężenia fali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poziomu natężenia dźwięku wraz z </w:t>
            </w:r>
            <w:proofErr w:type="spellStart"/>
            <w:r w:rsidRPr="0080186D">
              <w:rPr>
                <w:sz w:val="17"/>
                <w:szCs w:val="17"/>
              </w:rPr>
              <w:t>jego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jednostką</w:t>
            </w:r>
            <w:proofErr w:type="spellEnd"/>
            <w:r w:rsidRPr="0080186D">
              <w:rPr>
                <w:sz w:val="17"/>
                <w:szCs w:val="17"/>
              </w:rPr>
              <w:t xml:space="preserve"> (</w:t>
            </w:r>
            <w:r w:rsidRPr="007A2480">
              <w:rPr>
                <w:rFonts w:ascii="Cambria Math" w:hAnsi="Cambria Math"/>
                <w:sz w:val="17"/>
                <w:szCs w:val="17"/>
              </w:rPr>
              <w:t>1 dB</w:t>
            </w:r>
            <w:r w:rsidRPr="0080186D">
              <w:rPr>
                <w:sz w:val="17"/>
                <w:szCs w:val="17"/>
              </w:rPr>
              <w:t xml:space="preserve">); </w:t>
            </w:r>
            <w:proofErr w:type="spellStart"/>
            <w:r w:rsidRPr="0080186D">
              <w:rPr>
                <w:sz w:val="17"/>
                <w:szCs w:val="17"/>
              </w:rPr>
              <w:t>określa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progi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słyszalności</w:t>
            </w:r>
            <w:proofErr w:type="spellEnd"/>
            <w:r w:rsidRPr="0080186D">
              <w:rPr>
                <w:sz w:val="17"/>
                <w:szCs w:val="17"/>
              </w:rPr>
              <w:t xml:space="preserve"> i bólu oraz poziom natężenia hałasu szkodliwego dla zdrowia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wyjaśnia ogólną zasadę działania radia, telewizji i telefonów komórkowych, korzystając ze schematu przesyłania fal elektromagnetycznych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921BA1" w:rsidRDefault="00096368" w:rsidP="00026A4D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 w:hanging="170"/>
              <w:rPr>
                <w:spacing w:val="-4"/>
                <w:sz w:val="17"/>
                <w:szCs w:val="17"/>
              </w:rPr>
            </w:pPr>
            <w:r w:rsidRPr="00921BA1">
              <w:rPr>
                <w:spacing w:val="-4"/>
                <w:sz w:val="17"/>
                <w:szCs w:val="17"/>
              </w:rPr>
              <w:t xml:space="preserve">projektuje i przeprowadza do-świadczenie (inne niż opisane w podręczniku) w celu zbadania, od czego (i jak) zależą, a od czego nie zależą okres i częstotliwość w ruchu okresowym; opracowuje i krytycznie ocenia wyniki doświadczenia; formułuje wnioski 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i</w:t>
            </w:r>
            <w:proofErr w:type="spellEnd"/>
            <w:r w:rsidRPr="00921BA1">
              <w:rPr>
                <w:spacing w:val="-4"/>
                <w:sz w:val="17"/>
                <w:szCs w:val="17"/>
              </w:rPr>
              <w:t> 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prezentuje</w:t>
            </w:r>
            <w:proofErr w:type="spellEnd"/>
            <w:r w:rsidRPr="00921BA1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efekty</w:t>
            </w:r>
            <w:proofErr w:type="spellEnd"/>
            <w:r w:rsidRPr="00921BA1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przeprowadzo</w:t>
            </w:r>
            <w:r>
              <w:rPr>
                <w:spacing w:val="-4"/>
                <w:sz w:val="17"/>
                <w:szCs w:val="17"/>
              </w:rPr>
              <w:t>-</w:t>
            </w:r>
            <w:r w:rsidRPr="00921BA1">
              <w:rPr>
                <w:spacing w:val="-4"/>
                <w:sz w:val="17"/>
                <w:szCs w:val="17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badania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</w:rPr>
              <w:t xml:space="preserve">Drgania </w:t>
            </w:r>
            <w:r w:rsidRPr="0080186D">
              <w:rPr>
                <w:i/>
                <w:sz w:val="17"/>
                <w:szCs w:val="17"/>
              </w:rPr>
              <w:lastRenderedPageBreak/>
              <w:t>i fale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096368" w:rsidRPr="0080186D" w:rsidTr="00343BE1"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before="40" w:after="40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096368" w:rsidRPr="0080186D" w:rsidTr="00343BE1"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096368" w:rsidRPr="00B02444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pacing w:val="-4"/>
                <w:sz w:val="17"/>
                <w:szCs w:val="17"/>
              </w:rPr>
            </w:pPr>
            <w:r w:rsidRPr="00B02444">
              <w:rPr>
                <w:spacing w:val="-4"/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ilustruje prostoliniowe rozchodzenie się światła w ośrodku jednorodnym; podaje przykłady prostoliniowego biegu </w:t>
            </w:r>
            <w:proofErr w:type="spellStart"/>
            <w:r w:rsidRPr="0080186D">
              <w:rPr>
                <w:sz w:val="17"/>
                <w:szCs w:val="17"/>
              </w:rPr>
              <w:t>promieni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światła</w:t>
            </w:r>
            <w:proofErr w:type="spellEnd"/>
            <w:r w:rsidRPr="0080186D">
              <w:rPr>
                <w:sz w:val="17"/>
                <w:szCs w:val="17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</w:rPr>
              <w:t>ota</w:t>
            </w:r>
            <w:proofErr w:type="spellEnd"/>
            <w:r w:rsidRPr="0080186D">
              <w:rPr>
                <w:sz w:val="17"/>
                <w:szCs w:val="17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</w:rPr>
              <w:t>czającej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rzeczywistości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zjawiska odbicia i rozproszenia światła; podaje przykłady odbicia i rozproszenia światła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zwierciadła płaskie i sferyczne (wklęsłe i wypukłe); podaje przykłady zwierciadeł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 osi optycznej i promienia krzywizny zwierciadła; </w:t>
            </w:r>
            <w:proofErr w:type="spellStart"/>
            <w:r w:rsidRPr="0080186D">
              <w:rPr>
                <w:sz w:val="17"/>
                <w:szCs w:val="17"/>
              </w:rPr>
              <w:lastRenderedPageBreak/>
              <w:t>wymienia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cechy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obrazów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wytworzo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przez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zwierciadła</w:t>
            </w:r>
            <w:proofErr w:type="spellEnd"/>
            <w:r w:rsidRPr="0080186D">
              <w:rPr>
                <w:sz w:val="17"/>
                <w:szCs w:val="17"/>
              </w:rPr>
              <w:t xml:space="preserve"> (</w:t>
            </w:r>
            <w:proofErr w:type="spellStart"/>
            <w:r w:rsidRPr="0080186D">
              <w:rPr>
                <w:sz w:val="17"/>
                <w:szCs w:val="17"/>
              </w:rPr>
              <w:t>pozorne</w:t>
            </w:r>
            <w:proofErr w:type="spellEnd"/>
            <w:r w:rsidRPr="0080186D">
              <w:rPr>
                <w:sz w:val="17"/>
                <w:szCs w:val="17"/>
              </w:rPr>
              <w:t xml:space="preserve"> lub rzeczywiste, proste lub odwrócone, powiększone, pomniejszone lub tej samej wielkości co przedmiot)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rozróżnia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obrazy</w:t>
            </w:r>
            <w:proofErr w:type="spellEnd"/>
            <w:r w:rsidRPr="0080186D">
              <w:rPr>
                <w:sz w:val="17"/>
                <w:szCs w:val="17"/>
              </w:rPr>
              <w:t xml:space="preserve">: </w:t>
            </w:r>
            <w:proofErr w:type="spellStart"/>
            <w:r w:rsidRPr="0080186D">
              <w:rPr>
                <w:sz w:val="17"/>
                <w:szCs w:val="17"/>
              </w:rPr>
              <w:t>rzeczywisty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pozor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prosty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odwrócony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powiększony</w:t>
            </w:r>
            <w:proofErr w:type="spellEnd"/>
            <w:r w:rsidRPr="0080186D">
              <w:rPr>
                <w:sz w:val="17"/>
                <w:szCs w:val="17"/>
              </w:rPr>
              <w:t>, pomniejszony, tej samej wielkości co przedmiot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lasera jako jedno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barwne i </w:t>
            </w:r>
            <w:proofErr w:type="spellStart"/>
            <w:r w:rsidRPr="0080186D">
              <w:rPr>
                <w:sz w:val="17"/>
                <w:szCs w:val="17"/>
              </w:rPr>
              <w:t>ilustruje</w:t>
            </w:r>
            <w:proofErr w:type="spellEnd"/>
            <w:r w:rsidRPr="0080186D">
              <w:rPr>
                <w:sz w:val="17"/>
                <w:szCs w:val="17"/>
              </w:rPr>
              <w:t xml:space="preserve"> to </w:t>
            </w:r>
            <w:proofErr w:type="spellStart"/>
            <w:r w:rsidRPr="0080186D">
              <w:rPr>
                <w:sz w:val="17"/>
                <w:szCs w:val="17"/>
              </w:rPr>
              <w:t>brakiem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rozszcze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pi</w:t>
            </w:r>
            <w:r>
              <w:rPr>
                <w:sz w:val="17"/>
                <w:szCs w:val="17"/>
              </w:rPr>
              <w:t>en</w:t>
            </w:r>
            <w:r w:rsidRPr="0080186D">
              <w:rPr>
                <w:sz w:val="17"/>
                <w:szCs w:val="17"/>
              </w:rPr>
              <w:t>ia</w:t>
            </w:r>
            <w:proofErr w:type="spellEnd"/>
            <w:r w:rsidRPr="0080186D">
              <w:rPr>
                <w:sz w:val="17"/>
                <w:szCs w:val="17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</w:rPr>
              <w:t>pryzmacie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porównuje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przejście</w:t>
            </w:r>
            <w:proofErr w:type="spellEnd"/>
            <w:r w:rsidRPr="0080186D">
              <w:rPr>
                <w:sz w:val="17"/>
                <w:szCs w:val="17"/>
              </w:rPr>
              <w:t xml:space="preserve"> światła jednobarwnego i światła białego przez pryzmat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rodzaje soczewek (skupiające i</w:t>
            </w:r>
            <w:r>
              <w:rPr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</w:rPr>
              <w:t xml:space="preserve">rozpraszające); posługuje </w:t>
            </w:r>
            <w:proofErr w:type="spellStart"/>
            <w:r w:rsidRPr="0080186D">
              <w:rPr>
                <w:sz w:val="17"/>
                <w:szCs w:val="17"/>
              </w:rPr>
              <w:t>się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pojęciem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optycz</w:t>
            </w:r>
            <w:proofErr w:type="spellEnd"/>
            <w:r w:rsidRPr="0080186D">
              <w:rPr>
                <w:sz w:val="17"/>
                <w:szCs w:val="17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</w:rPr>
              <w:t>nej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soczewki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rozróżnia</w:t>
            </w:r>
            <w:proofErr w:type="spellEnd"/>
            <w:r w:rsidRPr="0080186D">
              <w:rPr>
                <w:sz w:val="17"/>
                <w:szCs w:val="17"/>
              </w:rPr>
              <w:t xml:space="preserve"> symbole soczewki skupiającej i rozpraszającej; podaje przykłady soczewek w otaczającej rzeczywistości oraz przykłady ich wykorzystania</w:t>
            </w:r>
          </w:p>
          <w:p w:rsidR="00096368" w:rsidRPr="00B02444" w:rsidRDefault="00096368" w:rsidP="00026A4D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 xml:space="preserve">opisuje bieg promieni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ilustrujący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powstawanie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obrazów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rzeczy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wistych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i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 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pozornych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wytwarzanych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przez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soczewki, znając położenie ogniska</w:t>
            </w:r>
          </w:p>
          <w:p w:rsidR="00096368" w:rsidRPr="00B02444" w:rsidRDefault="00096368" w:rsidP="00026A4D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posługuje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się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pojęciem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powię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obrazu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jako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ilorazu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wysokości obrazu i wysokości przedmiotu</w:t>
            </w:r>
          </w:p>
          <w:p w:rsidR="00096368" w:rsidRPr="00B02444" w:rsidRDefault="00096368" w:rsidP="00026A4D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:rsidR="00096368" w:rsidRPr="00B02444" w:rsidRDefault="00096368" w:rsidP="00026A4D">
            <w:pPr>
              <w:pStyle w:val="TableParagraph"/>
              <w:numPr>
                <w:ilvl w:val="1"/>
                <w:numId w:val="70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:rsidR="00096368" w:rsidRPr="00B02444" w:rsidRDefault="00096368" w:rsidP="00026A4D">
            <w:pPr>
              <w:pStyle w:val="TableParagraph"/>
              <w:numPr>
                <w:ilvl w:val="1"/>
                <w:numId w:val="70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powstawanie obszarów cienia i półcienia,</w:t>
            </w:r>
          </w:p>
          <w:p w:rsidR="00096368" w:rsidRPr="00B02444" w:rsidRDefault="00096368" w:rsidP="00026A4D">
            <w:pPr>
              <w:pStyle w:val="TableParagraph"/>
              <w:numPr>
                <w:ilvl w:val="1"/>
                <w:numId w:val="70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 xml:space="preserve">bada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zjawiska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odbicia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i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 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rozpro-szenia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światła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,</w:t>
            </w:r>
          </w:p>
          <w:p w:rsidR="00096368" w:rsidRPr="00B02444" w:rsidRDefault="00096368" w:rsidP="00026A4D">
            <w:pPr>
              <w:pStyle w:val="TableParagraph"/>
              <w:numPr>
                <w:ilvl w:val="1"/>
                <w:numId w:val="70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zwierciadło płaskie, obserwuje obrazy wytwarzane przez zwierciadła sferyczne,</w:t>
            </w:r>
          </w:p>
          <w:p w:rsidR="00096368" w:rsidRPr="00B02444" w:rsidRDefault="00096368" w:rsidP="00026A4D">
            <w:pPr>
              <w:pStyle w:val="TableParagraph"/>
              <w:numPr>
                <w:ilvl w:val="1"/>
                <w:numId w:val="70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barwnego i światła białego przez pryzmat,</w:t>
            </w:r>
          </w:p>
          <w:p w:rsidR="00096368" w:rsidRPr="00B02444" w:rsidRDefault="00096368" w:rsidP="00026A4D">
            <w:pPr>
              <w:pStyle w:val="TableParagraph"/>
              <w:numPr>
                <w:ilvl w:val="1"/>
                <w:numId w:val="70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 równoległych do osi optycznej przechodzących przez soczewki skupiającą i rozpraszającą,</w:t>
            </w:r>
          </w:p>
          <w:p w:rsidR="00096368" w:rsidRPr="00B02444" w:rsidRDefault="00096368" w:rsidP="00026A4D">
            <w:pPr>
              <w:pStyle w:val="TableParagraph"/>
              <w:numPr>
                <w:ilvl w:val="1"/>
                <w:numId w:val="70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soczewki skupiające,</w:t>
            </w:r>
          </w:p>
          <w:p w:rsidR="00096368" w:rsidRPr="00B02444" w:rsidRDefault="00096368" w:rsidP="00343BE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</w:t>
            </w:r>
            <w:r w:rsidRPr="00B02444">
              <w:rPr>
                <w:sz w:val="17"/>
                <w:szCs w:val="17"/>
              </w:rPr>
              <w:t>orzystając z</w:t>
            </w:r>
            <w:r>
              <w:rPr>
                <w:sz w:val="17"/>
                <w:szCs w:val="17"/>
              </w:rPr>
              <w:t xml:space="preserve"> </w:t>
            </w:r>
            <w:r w:rsidRPr="00B02444">
              <w:rPr>
                <w:sz w:val="17"/>
                <w:szCs w:val="17"/>
              </w:rPr>
              <w:t xml:space="preserve">ich opisu </w:t>
            </w:r>
            <w:proofErr w:type="spellStart"/>
            <w:r w:rsidRPr="00B02444">
              <w:rPr>
                <w:sz w:val="17"/>
                <w:szCs w:val="17"/>
              </w:rPr>
              <w:t>i</w:t>
            </w:r>
            <w:proofErr w:type="spellEnd"/>
            <w:r>
              <w:rPr>
                <w:sz w:val="17"/>
                <w:szCs w:val="17"/>
              </w:rPr>
              <w:t> </w:t>
            </w:r>
            <w:proofErr w:type="spellStart"/>
            <w:r w:rsidRPr="00B02444">
              <w:rPr>
                <w:sz w:val="17"/>
                <w:szCs w:val="17"/>
              </w:rPr>
              <w:t>przestrzegając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zasad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bezpie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czeństwa</w:t>
            </w:r>
            <w:proofErr w:type="spellEnd"/>
            <w:r w:rsidRPr="00B02444">
              <w:rPr>
                <w:sz w:val="17"/>
                <w:szCs w:val="17"/>
              </w:rPr>
              <w:t xml:space="preserve">; </w:t>
            </w:r>
            <w:proofErr w:type="spellStart"/>
            <w:r w:rsidRPr="00B02444">
              <w:rPr>
                <w:sz w:val="17"/>
                <w:szCs w:val="17"/>
              </w:rPr>
              <w:t>opisuje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przebieg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doświad</w:t>
            </w:r>
            <w:proofErr w:type="spellEnd"/>
            <w:r w:rsidRPr="00B02444">
              <w:rPr>
                <w:sz w:val="17"/>
                <w:szCs w:val="17"/>
              </w:rPr>
              <w:t xml:space="preserve">- </w:t>
            </w:r>
            <w:proofErr w:type="spellStart"/>
            <w:r w:rsidRPr="00B02444">
              <w:rPr>
                <w:sz w:val="17"/>
                <w:szCs w:val="17"/>
              </w:rPr>
              <w:t>czenia</w:t>
            </w:r>
            <w:proofErr w:type="spellEnd"/>
            <w:r w:rsidRPr="00B02444">
              <w:rPr>
                <w:sz w:val="17"/>
                <w:szCs w:val="17"/>
              </w:rPr>
              <w:t xml:space="preserve"> (</w:t>
            </w:r>
            <w:proofErr w:type="spellStart"/>
            <w:r w:rsidRPr="00B02444">
              <w:rPr>
                <w:sz w:val="17"/>
                <w:szCs w:val="17"/>
              </w:rPr>
              <w:t>wskazuje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rolę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użytych</w:t>
            </w:r>
            <w:proofErr w:type="spellEnd"/>
            <w:r w:rsidRPr="00B02444">
              <w:rPr>
                <w:sz w:val="17"/>
                <w:szCs w:val="17"/>
              </w:rPr>
              <w:t xml:space="preserve"> przyrządów oraz czynniki istotne i </w:t>
            </w:r>
            <w:proofErr w:type="spellStart"/>
            <w:r w:rsidRPr="00B02444">
              <w:rPr>
                <w:sz w:val="17"/>
                <w:szCs w:val="17"/>
              </w:rPr>
              <w:t>nieistotne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dla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wyników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doświad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czeń</w:t>
            </w:r>
            <w:proofErr w:type="spellEnd"/>
            <w:r w:rsidRPr="00B02444">
              <w:rPr>
                <w:sz w:val="17"/>
                <w:szCs w:val="17"/>
              </w:rPr>
              <w:t xml:space="preserve">); </w:t>
            </w:r>
            <w:proofErr w:type="spellStart"/>
            <w:r w:rsidRPr="00B02444">
              <w:rPr>
                <w:sz w:val="17"/>
                <w:szCs w:val="17"/>
              </w:rPr>
              <w:t>formułuje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wnioski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na</w:t>
            </w:r>
            <w:proofErr w:type="spellEnd"/>
            <w:r w:rsidRPr="00B02444">
              <w:rPr>
                <w:sz w:val="17"/>
                <w:szCs w:val="17"/>
              </w:rPr>
              <w:t xml:space="preserve"> podstawie wyników doświadczenia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</w:t>
            </w:r>
            <w:proofErr w:type="spellStart"/>
            <w:r w:rsidRPr="0080186D">
              <w:rPr>
                <w:sz w:val="17"/>
                <w:szCs w:val="17"/>
              </w:rPr>
              <w:t>tekstów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tabel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ilu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stracji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informacje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kluczowe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dla</w:t>
            </w:r>
            <w:proofErr w:type="spellEnd"/>
            <w:r w:rsidRPr="0080186D">
              <w:rPr>
                <w:sz w:val="17"/>
                <w:szCs w:val="17"/>
              </w:rPr>
              <w:t xml:space="preserve"> opisywanego zjawiska lub problemu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współpracuje w zespole podczas </w:t>
            </w:r>
            <w:r w:rsidRPr="0080186D">
              <w:rPr>
                <w:sz w:val="17"/>
                <w:szCs w:val="17"/>
              </w:rPr>
              <w:lastRenderedPageBreak/>
              <w:t>przeprowadzania obserwacji i doświadczeń, przestrzegając zasad bezpieczeństwa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światła w ośrodku jednorodnym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jako rodzaj fal elektromagnetycznych; podaje przedział długości fal świetlnych oraz przybliżoną wartość prędkości światła w próżni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powstawanie cienia i półcienia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zjawiska zaćmienia Słońca i Księżyca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pojęciami: kąta padania, kąta odbicia i normalnej do opisu zjawiska odbicia światła od powierzchni płaskiej; opisuje związek między kątem padania a kątem odbicia; podaje i stosuje prawo </w:t>
            </w:r>
            <w:r w:rsidRPr="0080186D">
              <w:rPr>
                <w:sz w:val="17"/>
                <w:szCs w:val="17"/>
              </w:rPr>
              <w:lastRenderedPageBreak/>
              <w:t>odbicia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odbicia światła od powierzchni chropowatej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096368" w:rsidRPr="00BB3E18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pacing w:val="-2"/>
                <w:sz w:val="17"/>
                <w:szCs w:val="17"/>
              </w:rPr>
            </w:pPr>
            <w:r w:rsidRPr="00BB3E18">
              <w:rPr>
                <w:spacing w:val="-2"/>
                <w:sz w:val="17"/>
                <w:szCs w:val="17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skupianie się promieni w zwierciadle wklęsłym; posługuje się pojęciami ogniska i ogniskowej zwierciadła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wykorzystania zwierciadeł w otaczającej rzeczywistości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i konstruuje graficznie bieg promieni </w:t>
            </w:r>
            <w:proofErr w:type="spellStart"/>
            <w:r w:rsidRPr="0080186D">
              <w:rPr>
                <w:sz w:val="17"/>
                <w:szCs w:val="17"/>
              </w:rPr>
              <w:t>ilustrujący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obrazów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rzeczy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wistych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pozornych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wytwarzanych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przez</w:t>
            </w:r>
            <w:proofErr w:type="spellEnd"/>
            <w:r w:rsidRPr="0080186D">
              <w:rPr>
                <w:sz w:val="17"/>
                <w:szCs w:val="17"/>
              </w:rPr>
              <w:t xml:space="preserve"> zwierciadła sferyczne, znając położenie ogniska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wytwarzane przez zwierciadła sferyczne (podaje trzy cechy obrazu)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powiększenia obrazu jako ilorazu wysokości obrazu i wysokości przedmiotu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jakościowo zjawisko załamania światła na granicy dwóch ośrodków różniących się </w:t>
            </w:r>
            <w:r w:rsidRPr="0080186D">
              <w:rPr>
                <w:sz w:val="17"/>
                <w:szCs w:val="17"/>
              </w:rPr>
              <w:lastRenderedPageBreak/>
              <w:t>prędkością rozchodzenia się światła; wskazuje kierunek załamania; posługuje się pojęciem kąta załamania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i stosuje prawo załamania światła (jakościowo)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białe jako mieszaninę barw; ilustruje to rozszczepieniem światła w pryzmacie; podaje inne przykłady rozszczepienia światła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i ilustruje bieg promieni równoległych do osi optycznej przechodzących przez soczewki skupiającą i rozpraszającą, posługując się pojęciami </w:t>
            </w:r>
            <w:proofErr w:type="spellStart"/>
            <w:r w:rsidRPr="0080186D">
              <w:rPr>
                <w:sz w:val="17"/>
                <w:szCs w:val="17"/>
              </w:rPr>
              <w:t>ogniska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i</w:t>
            </w:r>
            <w:proofErr w:type="spellEnd"/>
            <w:r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ogni</w:t>
            </w:r>
            <w:proofErr w:type="spellEnd"/>
            <w:r w:rsidRPr="0080186D">
              <w:rPr>
                <w:sz w:val="17"/>
                <w:szCs w:val="17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</w:rPr>
              <w:t>skowej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t>rozróżnia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ogniska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rzeczywiste</w:t>
            </w:r>
            <w:proofErr w:type="spellEnd"/>
            <w:r w:rsidRPr="0080186D">
              <w:rPr>
                <w:sz w:val="17"/>
                <w:szCs w:val="17"/>
              </w:rPr>
              <w:t xml:space="preserve"> i pozorne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wytworzone przez soczewki (wymienia trzy cechy obrazu); określa rodzaj obrazu w zależności od odległości przedmiotu od soczewki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budowę oka oraz powstawanie obrazu na siatkówce, korzystając </w:t>
            </w:r>
            <w:proofErr w:type="spellStart"/>
            <w:r w:rsidRPr="0080186D">
              <w:rPr>
                <w:sz w:val="17"/>
                <w:szCs w:val="17"/>
              </w:rPr>
              <w:t>ze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schematycznego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rysunku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przedstawia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jącego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budowę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oka</w:t>
            </w:r>
            <w:proofErr w:type="spellEnd"/>
            <w:r w:rsidRPr="0080186D">
              <w:rPr>
                <w:sz w:val="17"/>
                <w:szCs w:val="17"/>
              </w:rPr>
              <w:t xml:space="preserve">; </w:t>
            </w:r>
            <w:proofErr w:type="spellStart"/>
            <w:r w:rsidRPr="0080186D">
              <w:rPr>
                <w:sz w:val="17"/>
                <w:szCs w:val="17"/>
              </w:rPr>
              <w:lastRenderedPageBreak/>
              <w:t>posługuje</w:t>
            </w:r>
            <w:proofErr w:type="spellEnd"/>
            <w:r w:rsidRPr="0080186D">
              <w:rPr>
                <w:sz w:val="17"/>
                <w:szCs w:val="17"/>
              </w:rPr>
              <w:t xml:space="preserve"> się pojęciem akomodacji oka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krótkowzroczności i dalekowzroczności; opisuje rolę soczewek w korygowaniu tych wad wzroku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zjawisko prostoliniowego rozchodzenia się światła,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skupia równoległą wiązką światła za pomocą zwierciadła wklęsłego i wyznacza jej ognisko,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powstawanie </w:t>
            </w:r>
            <w:proofErr w:type="spellStart"/>
            <w:r w:rsidRPr="0080186D">
              <w:rPr>
                <w:sz w:val="17"/>
                <w:szCs w:val="17"/>
              </w:rPr>
              <w:t>obrazów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pomocą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zwier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ciadeł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sferycznych</w:t>
            </w:r>
            <w:proofErr w:type="spellEnd"/>
            <w:r w:rsidRPr="0080186D">
              <w:rPr>
                <w:sz w:val="17"/>
                <w:szCs w:val="17"/>
              </w:rPr>
              <w:t>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zjawisko załamania światła na granicy ośrodków,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rozszczepienie światła w pryzmacie,</w:t>
            </w:r>
          </w:p>
          <w:p w:rsidR="00096368" w:rsidRPr="0080186D" w:rsidRDefault="00096368" w:rsidP="00026A4D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obrazów za pomocą soczewek,</w:t>
            </w:r>
          </w:p>
          <w:p w:rsidR="00096368" w:rsidRDefault="00096368" w:rsidP="00026A4D">
            <w:pPr>
              <w:pStyle w:val="TableParagraph"/>
              <w:numPr>
                <w:ilvl w:val="1"/>
                <w:numId w:val="69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 xml:space="preserve">otrzymuje </w:t>
            </w:r>
            <w:proofErr w:type="spellStart"/>
            <w:r w:rsidRPr="00B02444">
              <w:rPr>
                <w:sz w:val="17"/>
                <w:szCs w:val="17"/>
              </w:rPr>
              <w:t>za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pomocą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soczewki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skupiają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cej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ostre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obrazy</w:t>
            </w:r>
            <w:proofErr w:type="spellEnd"/>
            <w:r w:rsidRPr="00B02444">
              <w:rPr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z w:val="17"/>
                <w:szCs w:val="17"/>
              </w:rPr>
              <w:t>przedmiotu</w:t>
            </w:r>
            <w:proofErr w:type="spellEnd"/>
            <w:r w:rsidRPr="00B02444">
              <w:rPr>
                <w:sz w:val="17"/>
                <w:szCs w:val="17"/>
              </w:rPr>
              <w:t xml:space="preserve"> na ekranie,</w:t>
            </w:r>
          </w:p>
          <w:p w:rsidR="00096368" w:rsidRPr="00B02444" w:rsidRDefault="00096368" w:rsidP="00343BE1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ind w:left="170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ind w:left="170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 xml:space="preserve">wyjaśnia mechanizm zjawisk zaćmienia Słońca i Księżyca, korzystając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ze</w:t>
            </w:r>
            <w:proofErr w:type="spellEnd"/>
            <w:r w:rsidRPr="0005791D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schematycznych</w:t>
            </w:r>
            <w:proofErr w:type="spellEnd"/>
            <w:r w:rsidRPr="0005791D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rysunków</w:t>
            </w:r>
            <w:proofErr w:type="spellEnd"/>
            <w:r w:rsidRPr="0005791D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przedsta</w:t>
            </w:r>
            <w:r>
              <w:rPr>
                <w:spacing w:val="4"/>
                <w:sz w:val="17"/>
                <w:szCs w:val="17"/>
              </w:rPr>
              <w:t>-</w:t>
            </w:r>
            <w:r w:rsidRPr="0005791D">
              <w:rPr>
                <w:spacing w:val="4"/>
                <w:sz w:val="17"/>
                <w:szCs w:val="17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te</w:t>
            </w:r>
            <w:proofErr w:type="spellEnd"/>
            <w:r w:rsidRPr="0005791D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zjawiska</w:t>
            </w:r>
            <w:proofErr w:type="spellEnd"/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projektuje i przeprowadza doświadczenie potwierdzające równość kątów padania i odbicia; wskazuje czynniki istotne i nieistotne dla wyników doświadczenia; </w:t>
            </w:r>
            <w:r w:rsidRPr="0080186D">
              <w:rPr>
                <w:sz w:val="17"/>
                <w:szCs w:val="17"/>
              </w:rPr>
              <w:lastRenderedPageBreak/>
              <w:t>prezentuje i krytycznie ocenia wyniki doświadczenia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podaje i stosuje związek ogniskowej z promieniem krzywizny (w przybliżeniu</w:t>
            </w:r>
            <w:r w:rsidRPr="0005791D">
              <w:rPr>
                <w:sz w:val="17"/>
                <w:szCs w:val="17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∙r</m:t>
              </m:r>
            </m:oMath>
            <w:r w:rsidRPr="0005791D">
              <w:rPr>
                <w:sz w:val="17"/>
                <w:szCs w:val="17"/>
              </w:rPr>
              <w:t>); wyjaśnia i stosuje odwracalność biegu promieni świetlnych (stwierdza np., że promienie wychodzące</w:t>
            </w:r>
            <w:r>
              <w:rPr>
                <w:sz w:val="17"/>
                <w:szCs w:val="17"/>
              </w:rPr>
              <w:t xml:space="preserve"> </w:t>
            </w:r>
            <w:r w:rsidRPr="0005791D">
              <w:rPr>
                <w:sz w:val="17"/>
                <w:szCs w:val="17"/>
              </w:rPr>
              <w:t>z ogniska po odbiciu od zwierciadła tworzą wiązkę promieni równoległych do osi optycznej)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wytwarzanego przez zwierciadła sferyczne w zależności od odległości przedmiotu od zwierciadła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/>
              <w:rPr>
                <w:rFonts w:ascii="Cambria Math" w:hAnsi="Cambria Math"/>
                <w:i/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opisuje zjawisko powstawania tęczy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 w:line="218" w:lineRule="exact"/>
              <w:ind w:left="170"/>
              <w:rPr>
                <w:spacing w:val="-4"/>
                <w:sz w:val="17"/>
                <w:szCs w:val="17"/>
              </w:rPr>
            </w:pPr>
            <w:r w:rsidRPr="0005791D">
              <w:rPr>
                <w:spacing w:val="-4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4"/>
                <w:sz w:val="17"/>
                <w:szCs w:val="17"/>
              </w:rPr>
              <w:t xml:space="preserve">posługuje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się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pojęciem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zdolności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sku</w:t>
            </w:r>
            <w:r>
              <w:rPr>
                <w:spacing w:val="-4"/>
                <w:sz w:val="17"/>
                <w:szCs w:val="17"/>
              </w:rPr>
              <w:t>-</w:t>
            </w:r>
            <w:r w:rsidRPr="0005791D">
              <w:rPr>
                <w:spacing w:val="-4"/>
                <w:sz w:val="17"/>
                <w:szCs w:val="17"/>
              </w:rPr>
              <w:t>piającej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soczewki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wraz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z 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jej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</w:rPr>
              <w:t>1 D</w:t>
            </w:r>
            <w:r w:rsidRPr="0005791D">
              <w:rPr>
                <w:spacing w:val="-4"/>
                <w:sz w:val="17"/>
                <w:szCs w:val="17"/>
              </w:rPr>
              <w:t>)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  <w:r w:rsidRPr="0005791D">
              <w:rPr>
                <w:sz w:val="17"/>
                <w:szCs w:val="17"/>
              </w:rPr>
              <w:t>; porównuje obrazy w zależności od odległości przedmiotu od soczewki skupiającej i rodzaju soczewki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pojęciami astygmatyzmu i da</w:t>
            </w:r>
            <w:r>
              <w:rPr>
                <w:sz w:val="17"/>
                <w:szCs w:val="17"/>
              </w:rPr>
              <w:t>l</w:t>
            </w:r>
            <w:r w:rsidRPr="0080186D">
              <w:rPr>
                <w:sz w:val="17"/>
                <w:szCs w:val="17"/>
              </w:rPr>
              <w:t>tonizmu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Optyka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</w:rPr>
              <w:t>zamieszczonego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096368" w:rsidRPr="0080186D" w:rsidRDefault="00096368" w:rsidP="00343B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opisuje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zagadkowe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zjawiska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opty</w:t>
            </w:r>
            <w:r>
              <w:rPr>
                <w:spacing w:val="-8"/>
                <w:sz w:val="17"/>
                <w:szCs w:val="17"/>
              </w:rPr>
              <w:t>-</w:t>
            </w:r>
            <w:r w:rsidRPr="0005791D">
              <w:rPr>
                <w:spacing w:val="-8"/>
                <w:sz w:val="17"/>
                <w:szCs w:val="17"/>
              </w:rPr>
              <w:t>czne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występujące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w 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przyrodzie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(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np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>.</w:t>
            </w:r>
            <w:r>
              <w:rPr>
                <w:spacing w:val="-8"/>
                <w:sz w:val="17"/>
                <w:szCs w:val="17"/>
              </w:rPr>
              <w:t> 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miraże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,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błękit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nieba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,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widmo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Brockenu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>, halo)</w:t>
            </w:r>
          </w:p>
          <w:p w:rsidR="00096368" w:rsidRPr="0005791D" w:rsidRDefault="00096368" w:rsidP="00026A4D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8"/>
                <w:sz w:val="17"/>
                <w:szCs w:val="17"/>
              </w:rPr>
              <w:t>opisuje wykorzystanie zwierciadeł i 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soczewek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w 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przyrządach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opty</w:t>
            </w:r>
            <w:r>
              <w:rPr>
                <w:spacing w:val="-8"/>
                <w:sz w:val="17"/>
                <w:szCs w:val="17"/>
              </w:rPr>
              <w:t>-</w:t>
            </w:r>
            <w:r w:rsidRPr="0005791D">
              <w:rPr>
                <w:spacing w:val="-8"/>
                <w:sz w:val="17"/>
                <w:szCs w:val="17"/>
              </w:rPr>
              <w:t>cznych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(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np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>. mikroskopie, lunecie)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096368" w:rsidRPr="0080186D" w:rsidRDefault="00096368" w:rsidP="00026A4D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</w:tr>
    </w:tbl>
    <w:p w:rsidR="00096368" w:rsidRPr="00096368" w:rsidRDefault="00096368" w:rsidP="00096368">
      <w:pPr>
        <w:pStyle w:val="tekstglowny"/>
        <w:spacing w:after="113"/>
        <w:rPr>
          <w:rFonts w:ascii="Times New Roman" w:hAnsi="Times New Roman" w:cs="Times New Roman"/>
          <w:b/>
          <w:sz w:val="24"/>
          <w:szCs w:val="24"/>
        </w:rPr>
      </w:pPr>
    </w:p>
    <w:p w:rsidR="00482E9D" w:rsidRDefault="002160BD" w:rsidP="002160BD">
      <w:pPr>
        <w:jc w:val="center"/>
      </w:pPr>
      <w:r>
        <w:t xml:space="preserve">                                                                                                   Opracował: Grzegorz Musiał</w:t>
      </w:r>
    </w:p>
    <w:p w:rsidR="002160BD" w:rsidRDefault="002160BD" w:rsidP="002160BD">
      <w:pPr>
        <w:jc w:val="right"/>
      </w:pPr>
      <w:r>
        <w:t xml:space="preserve">                       Bogusław Wandas</w:t>
      </w:r>
    </w:p>
    <w:sectPr w:rsidR="002160BD" w:rsidSect="00482E9D">
      <w:footerReference w:type="default" r:id="rId16"/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AA" w:rsidRDefault="00C130AA">
      <w:r>
        <w:separator/>
      </w:r>
    </w:p>
  </w:endnote>
  <w:endnote w:type="continuationSeparator" w:id="0">
    <w:p w:rsidR="00C130AA" w:rsidRDefault="00C1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E1" w:rsidRPr="00A70210" w:rsidRDefault="00343BE1" w:rsidP="00482E9D">
    <w:pPr>
      <w:spacing w:line="184" w:lineRule="exact"/>
      <w:ind w:left="20"/>
      <w:rPr>
        <w:rFonts w:ascii="Times" w:hAnsi="Times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AA" w:rsidRDefault="00C130AA">
      <w:r>
        <w:separator/>
      </w:r>
    </w:p>
  </w:footnote>
  <w:footnote w:type="continuationSeparator" w:id="0">
    <w:p w:rsidR="00C130AA" w:rsidRDefault="00C13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5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9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15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16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7">
    <w:nsid w:val="24A8752A"/>
    <w:multiLevelType w:val="hybridMultilevel"/>
    <w:tmpl w:val="5AEEC60C"/>
    <w:lvl w:ilvl="0" w:tplc="533A612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  <w:color w:val="000000"/>
      </w:rPr>
    </w:lvl>
    <w:lvl w:ilvl="2" w:tplc="55C25C28">
      <w:start w:val="1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9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2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4">
    <w:nsid w:val="289F23AB"/>
    <w:multiLevelType w:val="hybridMultilevel"/>
    <w:tmpl w:val="02245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6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27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8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9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4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6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4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4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5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53">
    <w:nsid w:val="4D463356"/>
    <w:multiLevelType w:val="hybridMultilevel"/>
    <w:tmpl w:val="6A9E9588"/>
    <w:lvl w:ilvl="0" w:tplc="128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56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59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61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63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4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66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67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6C2D3726"/>
    <w:multiLevelType w:val="hybridMultilevel"/>
    <w:tmpl w:val="B76650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CB2494D"/>
    <w:multiLevelType w:val="hybridMultilevel"/>
    <w:tmpl w:val="A5C88A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73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4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5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76">
    <w:nsid w:val="740824F8"/>
    <w:multiLevelType w:val="hybridMultilevel"/>
    <w:tmpl w:val="E9E6B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8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8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81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2"/>
  </w:num>
  <w:num w:numId="2">
    <w:abstractNumId w:val="53"/>
  </w:num>
  <w:num w:numId="3">
    <w:abstractNumId w:val="17"/>
  </w:num>
  <w:num w:numId="4">
    <w:abstractNumId w:val="71"/>
  </w:num>
  <w:num w:numId="5">
    <w:abstractNumId w:val="76"/>
  </w:num>
  <w:num w:numId="6">
    <w:abstractNumId w:val="24"/>
  </w:num>
  <w:num w:numId="7">
    <w:abstractNumId w:val="70"/>
  </w:num>
  <w:num w:numId="8">
    <w:abstractNumId w:val="44"/>
  </w:num>
  <w:num w:numId="9">
    <w:abstractNumId w:val="59"/>
  </w:num>
  <w:num w:numId="10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1">
    <w:abstractNumId w:val="81"/>
  </w:num>
  <w:num w:numId="12">
    <w:abstractNumId w:val="51"/>
  </w:num>
  <w:num w:numId="13">
    <w:abstractNumId w:val="48"/>
  </w:num>
  <w:num w:numId="14">
    <w:abstractNumId w:val="5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5">
    <w:abstractNumId w:val="37"/>
  </w:num>
  <w:num w:numId="16">
    <w:abstractNumId w:val="7"/>
  </w:num>
  <w:num w:numId="17">
    <w:abstractNumId w:val="29"/>
  </w:num>
  <w:num w:numId="18">
    <w:abstractNumId w:val="9"/>
  </w:num>
  <w:num w:numId="19">
    <w:abstractNumId w:val="2"/>
  </w:num>
  <w:num w:numId="20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13"/>
  </w:num>
  <w:num w:numId="22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 w:numId="24">
    <w:abstractNumId w:val="40"/>
  </w:num>
  <w:num w:numId="25">
    <w:abstractNumId w:val="74"/>
  </w:num>
  <w:num w:numId="26">
    <w:abstractNumId w:val="31"/>
  </w:num>
  <w:num w:numId="27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1">
    <w:abstractNumId w:val="39"/>
  </w:num>
  <w:num w:numId="32">
    <w:abstractNumId w:val="3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3">
    <w:abstractNumId w:val="69"/>
  </w:num>
  <w:num w:numId="34">
    <w:abstractNumId w:val="36"/>
  </w:num>
  <w:num w:numId="35">
    <w:abstractNumId w:val="63"/>
  </w:num>
  <w:num w:numId="36">
    <w:abstractNumId w:val="11"/>
  </w:num>
  <w:num w:numId="37">
    <w:abstractNumId w:val="78"/>
  </w:num>
  <w:num w:numId="38">
    <w:abstractNumId w:val="7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67"/>
  </w:num>
  <w:num w:numId="40">
    <w:abstractNumId w:val="64"/>
  </w:num>
  <w:num w:numId="41">
    <w:abstractNumId w:val="30"/>
  </w:num>
  <w:num w:numId="42">
    <w:abstractNumId w:val="56"/>
  </w:num>
  <w:num w:numId="43">
    <w:abstractNumId w:val="5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43"/>
  </w:num>
  <w:num w:numId="45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7">
    <w:abstractNumId w:val="1"/>
  </w:num>
  <w:num w:numId="48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12"/>
  </w:num>
  <w:num w:numId="50">
    <w:abstractNumId w:val="42"/>
  </w:num>
  <w:num w:numId="51">
    <w:abstractNumId w:val="38"/>
  </w:num>
  <w:num w:numId="52">
    <w:abstractNumId w:val="57"/>
  </w:num>
  <w:num w:numId="53">
    <w:abstractNumId w:val="54"/>
  </w:num>
  <w:num w:numId="54">
    <w:abstractNumId w:val="10"/>
  </w:num>
  <w:num w:numId="55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6">
    <w:abstractNumId w:val="34"/>
  </w:num>
  <w:num w:numId="57">
    <w:abstractNumId w:val="3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50"/>
  </w:num>
  <w:num w:numId="59">
    <w:abstractNumId w:val="68"/>
  </w:num>
  <w:num w:numId="60">
    <w:abstractNumId w:val="6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1">
    <w:abstractNumId w:val="6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61"/>
  </w:num>
  <w:num w:numId="63">
    <w:abstractNumId w:val="20"/>
  </w:num>
  <w:num w:numId="64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5">
    <w:abstractNumId w:val="46"/>
  </w:num>
  <w:num w:numId="66">
    <w:abstractNumId w:val="45"/>
  </w:num>
  <w:num w:numId="67">
    <w:abstractNumId w:val="22"/>
  </w:num>
  <w:num w:numId="68">
    <w:abstractNumId w:val="49"/>
  </w:num>
  <w:num w:numId="69">
    <w:abstractNumId w:val="19"/>
  </w:num>
  <w:num w:numId="70">
    <w:abstractNumId w:val="65"/>
  </w:num>
  <w:num w:numId="71">
    <w:abstractNumId w:val="72"/>
  </w:num>
  <w:num w:numId="72">
    <w:abstractNumId w:val="75"/>
  </w:num>
  <w:num w:numId="73">
    <w:abstractNumId w:val="16"/>
  </w:num>
  <w:num w:numId="74">
    <w:abstractNumId w:val="25"/>
  </w:num>
  <w:num w:numId="75">
    <w:abstractNumId w:val="35"/>
  </w:num>
  <w:num w:numId="76">
    <w:abstractNumId w:val="66"/>
  </w:num>
  <w:num w:numId="77">
    <w:abstractNumId w:val="52"/>
  </w:num>
  <w:num w:numId="78">
    <w:abstractNumId w:val="8"/>
  </w:num>
  <w:num w:numId="79">
    <w:abstractNumId w:val="23"/>
  </w:num>
  <w:num w:numId="80">
    <w:abstractNumId w:val="47"/>
  </w:num>
  <w:num w:numId="81">
    <w:abstractNumId w:val="80"/>
  </w:num>
  <w:num w:numId="82">
    <w:abstractNumId w:val="15"/>
  </w:num>
  <w:num w:numId="83">
    <w:abstractNumId w:val="28"/>
  </w:num>
  <w:num w:numId="84">
    <w:abstractNumId w:val="27"/>
  </w:num>
  <w:num w:numId="85">
    <w:abstractNumId w:val="33"/>
  </w:num>
  <w:num w:numId="86">
    <w:abstractNumId w:val="79"/>
  </w:num>
  <w:num w:numId="87">
    <w:abstractNumId w:val="4"/>
  </w:num>
  <w:num w:numId="88">
    <w:abstractNumId w:val="62"/>
  </w:num>
  <w:num w:numId="89">
    <w:abstractNumId w:val="14"/>
  </w:num>
  <w:num w:numId="90">
    <w:abstractNumId w:val="18"/>
  </w:num>
  <w:num w:numId="91">
    <w:abstractNumId w:val="3"/>
  </w:num>
  <w:num w:numId="92">
    <w:abstractNumId w:val="0"/>
  </w:num>
  <w:num w:numId="93">
    <w:abstractNumId w:val="55"/>
  </w:num>
  <w:num w:numId="94">
    <w:abstractNumId w:val="26"/>
  </w:num>
  <w:num w:numId="95">
    <w:abstractNumId w:val="73"/>
  </w:num>
  <w:num w:numId="96">
    <w:abstractNumId w:val="60"/>
  </w:num>
  <w:num w:numId="97">
    <w:abstractNumId w:val="6"/>
  </w:num>
  <w:num w:numId="98">
    <w:abstractNumId w:val="41"/>
  </w:num>
  <w:num w:numId="99">
    <w:abstractNumId w:val="77"/>
  </w:num>
  <w:num w:numId="100">
    <w:abstractNumId w:val="58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347"/>
    <w:rsid w:val="00001FD6"/>
    <w:rsid w:val="00026A4D"/>
    <w:rsid w:val="00096368"/>
    <w:rsid w:val="001378E8"/>
    <w:rsid w:val="00147AFD"/>
    <w:rsid w:val="00183E51"/>
    <w:rsid w:val="00210709"/>
    <w:rsid w:val="002160BD"/>
    <w:rsid w:val="00343BE1"/>
    <w:rsid w:val="00392930"/>
    <w:rsid w:val="003A7347"/>
    <w:rsid w:val="00482E9D"/>
    <w:rsid w:val="0052510F"/>
    <w:rsid w:val="005D72EE"/>
    <w:rsid w:val="005F7221"/>
    <w:rsid w:val="006D2A15"/>
    <w:rsid w:val="00A32D93"/>
    <w:rsid w:val="00AB6C92"/>
    <w:rsid w:val="00BA6639"/>
    <w:rsid w:val="00C130AA"/>
    <w:rsid w:val="00D71AD0"/>
    <w:rsid w:val="00D9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4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3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A7347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73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kropkalistalisty">
    <w:name w:val="kropka_lista (listy)"/>
    <w:basedOn w:val="Normalny"/>
    <w:uiPriority w:val="99"/>
    <w:rsid w:val="003A7347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ind w:left="227" w:hanging="227"/>
      <w:jc w:val="both"/>
      <w:textAlignment w:val="center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3A7347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7347"/>
    <w:pPr>
      <w:widowControl w:val="0"/>
      <w:shd w:val="clear" w:color="auto" w:fill="FFFFFF"/>
      <w:spacing w:after="1500" w:line="240" w:lineRule="atLeast"/>
      <w:ind w:hanging="700"/>
      <w:jc w:val="center"/>
    </w:pPr>
    <w:rPr>
      <w:rFonts w:ascii="Times New Roman" w:hAnsi="Times New Roman"/>
      <w:spacing w:val="3"/>
      <w:sz w:val="21"/>
      <w:szCs w:val="21"/>
    </w:rPr>
  </w:style>
  <w:style w:type="paragraph" w:customStyle="1" w:styleId="tekstglowny">
    <w:name w:val="tekst_glowny"/>
    <w:basedOn w:val="Normalny"/>
    <w:uiPriority w:val="99"/>
    <w:rsid w:val="00096368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  <w:textAlignment w:val="center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09636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Lista0listy">
    <w:name w:val="Lista 0 (listy)"/>
    <w:basedOn w:val="tekstglowny"/>
    <w:uiPriority w:val="99"/>
    <w:rsid w:val="00096368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09636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NoParagraphStyle">
    <w:name w:val="[No Paragraph Style]"/>
    <w:rsid w:val="000963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eastAsia="Times New Roman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096368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096368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096368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096368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096368"/>
    <w:pPr>
      <w:jc w:val="center"/>
    </w:pPr>
  </w:style>
  <w:style w:type="character" w:customStyle="1" w:styleId="dzial-B">
    <w:name w:val="dzial-B"/>
    <w:uiPriority w:val="99"/>
    <w:rsid w:val="00096368"/>
    <w:rPr>
      <w:b/>
      <w:caps/>
    </w:rPr>
  </w:style>
  <w:style w:type="paragraph" w:customStyle="1" w:styleId="rozdzial">
    <w:name w:val="rozdzial"/>
    <w:basedOn w:val="NoParagraphStyle"/>
    <w:uiPriority w:val="99"/>
    <w:rsid w:val="00096368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68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68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96368"/>
    <w:pPr>
      <w:tabs>
        <w:tab w:val="center" w:pos="4536"/>
        <w:tab w:val="right" w:pos="9072"/>
      </w:tabs>
    </w:pPr>
    <w:rPr>
      <w:rFonts w:asciiTheme="minorHAnsi" w:eastAsiaTheme="minorEastAsia" w:hAnsiTheme="minorHAns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96368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96368"/>
    <w:pPr>
      <w:tabs>
        <w:tab w:val="center" w:pos="4536"/>
        <w:tab w:val="right" w:pos="9072"/>
      </w:tabs>
    </w:pPr>
    <w:rPr>
      <w:rFonts w:asciiTheme="minorHAnsi" w:eastAsiaTheme="minorEastAsia" w:hAnsiTheme="minorHAns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96368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096368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096368"/>
    <w:rPr>
      <w:rFonts w:ascii="Times New Roman" w:eastAsia="Times New Roman" w:hAnsi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0963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096368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6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68"/>
    <w:rPr>
      <w:rFonts w:ascii="Segoe UI" w:eastAsiaTheme="minorEastAsia" w:hAnsi="Segoe UI" w:cs="Segoe UI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963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6368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32</Pages>
  <Words>12701</Words>
  <Characters>76211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Musial</dc:creator>
  <cp:lastModifiedBy>Grzegorz Musial</cp:lastModifiedBy>
  <cp:revision>7</cp:revision>
  <dcterms:created xsi:type="dcterms:W3CDTF">2021-09-26T15:37:00Z</dcterms:created>
  <dcterms:modified xsi:type="dcterms:W3CDTF">2021-09-26T18:29:00Z</dcterms:modified>
</cp:coreProperties>
</file>