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A0" w:rsidRDefault="00D40CC1" w:rsidP="00F94ED8">
      <w:pPr>
        <w:jc w:val="center"/>
        <w:rPr>
          <w:b/>
          <w:sz w:val="28"/>
          <w:szCs w:val="28"/>
        </w:rPr>
      </w:pPr>
      <w:r w:rsidRPr="00D40CC1">
        <w:rPr>
          <w:b/>
          <w:sz w:val="28"/>
          <w:szCs w:val="28"/>
        </w:rPr>
        <w:t>PRZEDMIOTOWY SYSTEM OCENIANIA  Z  BIOLOGII</w:t>
      </w:r>
      <w:r w:rsidR="00F94ED8">
        <w:rPr>
          <w:b/>
          <w:sz w:val="28"/>
          <w:szCs w:val="28"/>
        </w:rPr>
        <w:t xml:space="preserve"> I CHEMII</w:t>
      </w:r>
    </w:p>
    <w:p w:rsidR="003A0F87" w:rsidRPr="00D40CC1" w:rsidRDefault="003A0F87" w:rsidP="00F94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MONIKA GOLEC</w:t>
      </w:r>
    </w:p>
    <w:p w:rsidR="00D40CC1" w:rsidRDefault="00D40CC1"/>
    <w:p w:rsidR="00D40CC1" w:rsidRPr="000E410F" w:rsidRDefault="00D40CC1" w:rsidP="00D40C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>Ocenianiu podlegać będą: odpowiedzi ustne , kartkówki, zadania domowe</w:t>
      </w:r>
      <w:r w:rsidR="00741E63">
        <w:rPr>
          <w:rFonts w:ascii="Times New Roman" w:hAnsi="Times New Roman" w:cs="Times New Roman"/>
        </w:rPr>
        <w:t xml:space="preserve"> (jeśli praktyczne to przy tablicy i poprzez samodzielne rozwiązanie)</w:t>
      </w:r>
      <w:r w:rsidRPr="000E410F">
        <w:rPr>
          <w:rFonts w:ascii="Times New Roman" w:hAnsi="Times New Roman" w:cs="Times New Roman"/>
        </w:rPr>
        <w:t>, praca na lekcji, sprawdziany, zeszyty</w:t>
      </w:r>
      <w:r w:rsidR="00F94ED8" w:rsidRPr="000E410F">
        <w:rPr>
          <w:rFonts w:ascii="Times New Roman" w:hAnsi="Times New Roman" w:cs="Times New Roman"/>
        </w:rPr>
        <w:t xml:space="preserve"> ćwiczeń i/lub</w:t>
      </w:r>
      <w:r w:rsidR="0009683F" w:rsidRPr="000E410F">
        <w:rPr>
          <w:rFonts w:ascii="Times New Roman" w:hAnsi="Times New Roman" w:cs="Times New Roman"/>
        </w:rPr>
        <w:t xml:space="preserve"> zeszyty przedmiotowe</w:t>
      </w:r>
      <w:r w:rsidRPr="000E410F">
        <w:rPr>
          <w:rFonts w:ascii="Times New Roman" w:hAnsi="Times New Roman" w:cs="Times New Roman"/>
        </w:rPr>
        <w:t>.</w:t>
      </w:r>
      <w:r w:rsidR="008C74E8">
        <w:rPr>
          <w:rFonts w:ascii="Times New Roman" w:hAnsi="Times New Roman" w:cs="Times New Roman"/>
        </w:rPr>
        <w:t xml:space="preserve"> Uczeń ma obowiązek prowadzić zeszyt przedmiotowy również podczas nauczania zdalnego, zgodnie z poleceniami nauczyciela.</w:t>
      </w:r>
    </w:p>
    <w:p w:rsidR="00D40CC1" w:rsidRPr="000E410F" w:rsidRDefault="00D40CC1" w:rsidP="00D40C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 xml:space="preserve">Uczeń ma obowiązek być przygotowany do odpowiedzi ustnej  z 3 ostatnich lekcji, chyba, że nauczyciel zapowie dodatkowy materiał. </w:t>
      </w:r>
    </w:p>
    <w:p w:rsidR="00D40CC1" w:rsidRPr="000E410F" w:rsidRDefault="00D40CC1" w:rsidP="00D27F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>Na lekcję podsumowującą  przed sprawdzianem uczeń ma obowiązek być przygotowany z całego materiału obejmującego sprawdzian.</w:t>
      </w:r>
    </w:p>
    <w:p w:rsidR="0009683F" w:rsidRPr="000E410F" w:rsidRDefault="0009683F" w:rsidP="00D27F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>Nauczyciel kontroluje zeszyty</w:t>
      </w:r>
      <w:r w:rsidR="008C74E8">
        <w:rPr>
          <w:rFonts w:ascii="Times New Roman" w:hAnsi="Times New Roman" w:cs="Times New Roman"/>
        </w:rPr>
        <w:t xml:space="preserve"> (przedmiotowe i ćwiczeń)</w:t>
      </w:r>
      <w:r w:rsidRPr="000E410F">
        <w:rPr>
          <w:rFonts w:ascii="Times New Roman" w:hAnsi="Times New Roman" w:cs="Times New Roman"/>
        </w:rPr>
        <w:t xml:space="preserve"> pod kątem jakości i systematyczności, wystawiając oceny, bez uprzedniego informowania uczniów.</w:t>
      </w:r>
    </w:p>
    <w:p w:rsidR="0009683F" w:rsidRPr="000E410F" w:rsidRDefault="0009683F" w:rsidP="000968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 xml:space="preserve">Kartkówki </w:t>
      </w:r>
      <w:r w:rsidR="008C74E8">
        <w:rPr>
          <w:rFonts w:ascii="Times New Roman" w:hAnsi="Times New Roman" w:cs="Times New Roman"/>
        </w:rPr>
        <w:t>są</w:t>
      </w:r>
      <w:r w:rsidRPr="000E410F">
        <w:rPr>
          <w:rFonts w:ascii="Times New Roman" w:hAnsi="Times New Roman" w:cs="Times New Roman"/>
        </w:rPr>
        <w:t xml:space="preserve"> zapowi</w:t>
      </w:r>
      <w:r w:rsidR="008C74E8">
        <w:rPr>
          <w:rFonts w:ascii="Times New Roman" w:hAnsi="Times New Roman" w:cs="Times New Roman"/>
        </w:rPr>
        <w:t>adane.</w:t>
      </w:r>
    </w:p>
    <w:p w:rsidR="00220D78" w:rsidRPr="008C74E8" w:rsidRDefault="0009683F" w:rsidP="008C74E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>W przypadku wypowiedzi pisemnych przyjmuje się skalę punktową przeliczaną na oceny według ogólnych kr</w:t>
      </w:r>
      <w:r w:rsidR="00F94ED8" w:rsidRPr="000E410F">
        <w:rPr>
          <w:rFonts w:ascii="Times New Roman" w:hAnsi="Times New Roman" w:cs="Times New Roman"/>
        </w:rPr>
        <w:t>yteriów przyjętych przez szkołę (30-49% dopuszczający, 50-74% dostateczny, 75-90% dobry, powyżej 90% bardzo dobry).</w:t>
      </w:r>
    </w:p>
    <w:p w:rsidR="00220D78" w:rsidRPr="000E410F" w:rsidRDefault="00220D78" w:rsidP="00220D7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>Klasyfikacji semestralnej i rocznej dokonuje się na podstawie ocen cząstkowych, przy czym większe znaczenie mają oceny ze sprawdzianów, w drugiej kolejności są odpowiedzi ustne i kartkówki. Inne oceny mają charakter wspomagający.</w:t>
      </w:r>
      <w:r w:rsidR="008C74E8">
        <w:rPr>
          <w:rFonts w:ascii="Times New Roman" w:hAnsi="Times New Roman" w:cs="Times New Roman"/>
        </w:rPr>
        <w:t xml:space="preserve"> Waga ocen informuje o ważności i jest widoczna w dzienniku elektronicznym.</w:t>
      </w:r>
    </w:p>
    <w:p w:rsidR="00220D78" w:rsidRPr="000E410F" w:rsidRDefault="00220D78" w:rsidP="00220D7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>Uczniowie z dysfunkcjami orzeczonymi przez poradnie psychologiczno-pedagogiczne będą mieć dostosowane wymagania do potrzeb; jeśli poradnia zaleca obniżenie poziomu wymagań - skala procentowa do przeliczania ocen jest wówczas zaniżona.</w:t>
      </w:r>
    </w:p>
    <w:p w:rsidR="0009683F" w:rsidRPr="000E410F" w:rsidRDefault="0009683F" w:rsidP="000968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 xml:space="preserve">Nauczyciel ocenia prace pisemne do </w:t>
      </w:r>
      <w:r w:rsidR="008C74E8">
        <w:rPr>
          <w:rFonts w:ascii="Times New Roman" w:hAnsi="Times New Roman" w:cs="Times New Roman"/>
        </w:rPr>
        <w:t>2</w:t>
      </w:r>
      <w:r w:rsidRPr="000E410F">
        <w:rPr>
          <w:rFonts w:ascii="Times New Roman" w:hAnsi="Times New Roman" w:cs="Times New Roman"/>
        </w:rPr>
        <w:t xml:space="preserve"> tygodni i wpisuje oceny do dziennika</w:t>
      </w:r>
      <w:r w:rsidR="008C74E8">
        <w:rPr>
          <w:rFonts w:ascii="Times New Roman" w:hAnsi="Times New Roman" w:cs="Times New Roman"/>
        </w:rPr>
        <w:t xml:space="preserve"> (chyba, że </w:t>
      </w:r>
      <w:r w:rsidR="000276DA">
        <w:rPr>
          <w:rFonts w:ascii="Times New Roman" w:hAnsi="Times New Roman" w:cs="Times New Roman"/>
        </w:rPr>
        <w:t>w trakcie pojawiają się przerwy obejmujące dni wolne od zajęć dydaktycznych – okres ten wówczas może się wydłużyć)</w:t>
      </w:r>
    </w:p>
    <w:p w:rsidR="00D27F08" w:rsidRPr="000E410F" w:rsidRDefault="00D40CC1" w:rsidP="000968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 xml:space="preserve">Uczeń ma prawo zgłosić nieprzygotowanie do lekcji w ilości adekwatnej do liczby godzin przedmiotu tygodniowo </w:t>
      </w:r>
      <w:r w:rsidR="00D27F08" w:rsidRPr="000E410F">
        <w:rPr>
          <w:rFonts w:ascii="Times New Roman" w:hAnsi="Times New Roman" w:cs="Times New Roman"/>
        </w:rPr>
        <w:t>(</w:t>
      </w:r>
      <w:r w:rsidRPr="000E410F">
        <w:rPr>
          <w:rFonts w:ascii="Times New Roman" w:hAnsi="Times New Roman" w:cs="Times New Roman"/>
        </w:rPr>
        <w:t>czyli jeśli 2 godziny tygodniowo biologii</w:t>
      </w:r>
      <w:r w:rsidR="00F94ED8" w:rsidRPr="000E410F">
        <w:rPr>
          <w:rFonts w:ascii="Times New Roman" w:hAnsi="Times New Roman" w:cs="Times New Roman"/>
        </w:rPr>
        <w:t>/chemii</w:t>
      </w:r>
      <w:r w:rsidRPr="000E410F">
        <w:rPr>
          <w:rFonts w:ascii="Times New Roman" w:hAnsi="Times New Roman" w:cs="Times New Roman"/>
        </w:rPr>
        <w:t xml:space="preserve"> to 2 nieprzygotowania w semestrze, jeśli 1 godzina biologii</w:t>
      </w:r>
      <w:r w:rsidR="00F94ED8" w:rsidRPr="000E410F">
        <w:rPr>
          <w:rFonts w:ascii="Times New Roman" w:hAnsi="Times New Roman" w:cs="Times New Roman"/>
        </w:rPr>
        <w:t>/chemii</w:t>
      </w:r>
      <w:r w:rsidRPr="000E410F">
        <w:rPr>
          <w:rFonts w:ascii="Times New Roman" w:hAnsi="Times New Roman" w:cs="Times New Roman"/>
        </w:rPr>
        <w:t xml:space="preserve"> to 1 nieprzygotowanie</w:t>
      </w:r>
      <w:r w:rsidR="00D27F08" w:rsidRPr="000E410F">
        <w:rPr>
          <w:rFonts w:ascii="Times New Roman" w:hAnsi="Times New Roman" w:cs="Times New Roman"/>
        </w:rPr>
        <w:t>)</w:t>
      </w:r>
      <w:r w:rsidRPr="000E410F">
        <w:rPr>
          <w:rFonts w:ascii="Times New Roman" w:hAnsi="Times New Roman" w:cs="Times New Roman"/>
        </w:rPr>
        <w:t xml:space="preserve">. </w:t>
      </w:r>
    </w:p>
    <w:p w:rsidR="00D40CC1" w:rsidRPr="000E410F" w:rsidRDefault="00D40CC1" w:rsidP="00D27F08">
      <w:pPr>
        <w:pStyle w:val="Akapitzlist"/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 xml:space="preserve">Uczeń zgłasza </w:t>
      </w:r>
      <w:r w:rsidR="000276DA">
        <w:rPr>
          <w:rFonts w:ascii="Times New Roman" w:hAnsi="Times New Roman" w:cs="Times New Roman"/>
        </w:rPr>
        <w:t xml:space="preserve">ten </w:t>
      </w:r>
      <w:r w:rsidR="00D27F08" w:rsidRPr="000E410F">
        <w:rPr>
          <w:rFonts w:ascii="Times New Roman" w:hAnsi="Times New Roman" w:cs="Times New Roman"/>
        </w:rPr>
        <w:t xml:space="preserve">fakt </w:t>
      </w:r>
      <w:r w:rsidR="000276DA">
        <w:rPr>
          <w:rFonts w:ascii="Times New Roman" w:hAnsi="Times New Roman" w:cs="Times New Roman"/>
        </w:rPr>
        <w:t>na samym początku (!)</w:t>
      </w:r>
      <w:r w:rsidRPr="000E410F">
        <w:rPr>
          <w:rFonts w:ascii="Times New Roman" w:hAnsi="Times New Roman" w:cs="Times New Roman"/>
        </w:rPr>
        <w:t xml:space="preserve"> lekcj</w:t>
      </w:r>
      <w:r w:rsidR="000276DA">
        <w:rPr>
          <w:rFonts w:ascii="Times New Roman" w:hAnsi="Times New Roman" w:cs="Times New Roman"/>
        </w:rPr>
        <w:t>i; jeśli nauczyciel przechodzi do kontrolowania np. zadania domowego, nie można już zgłosić nieprzygotowania.</w:t>
      </w:r>
    </w:p>
    <w:p w:rsidR="00D40CC1" w:rsidRPr="000E410F" w:rsidRDefault="00D40CC1" w:rsidP="00D40CC1">
      <w:pPr>
        <w:pStyle w:val="Akapitzlist"/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 xml:space="preserve">Nauczyciel odnotowuje </w:t>
      </w:r>
      <w:r w:rsidR="00D27F08" w:rsidRPr="000E410F">
        <w:rPr>
          <w:rFonts w:ascii="Times New Roman" w:hAnsi="Times New Roman" w:cs="Times New Roman"/>
        </w:rPr>
        <w:t>nieprzygotowania</w:t>
      </w:r>
      <w:r w:rsidRPr="000E410F">
        <w:rPr>
          <w:rFonts w:ascii="Times New Roman" w:hAnsi="Times New Roman" w:cs="Times New Roman"/>
        </w:rPr>
        <w:t xml:space="preserve"> </w:t>
      </w:r>
      <w:r w:rsidR="00F94ED8" w:rsidRPr="000E410F">
        <w:rPr>
          <w:rFonts w:ascii="Times New Roman" w:hAnsi="Times New Roman" w:cs="Times New Roman"/>
        </w:rPr>
        <w:t>w dzienniku lekcyjnym lub własnym kalendarzu.</w:t>
      </w:r>
    </w:p>
    <w:p w:rsidR="00D40CC1" w:rsidRPr="000E410F" w:rsidRDefault="00D40CC1" w:rsidP="00D40CC1">
      <w:pPr>
        <w:pStyle w:val="Akapitzlist"/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>Każd</w:t>
      </w:r>
      <w:r w:rsidR="000276DA">
        <w:rPr>
          <w:rFonts w:ascii="Times New Roman" w:hAnsi="Times New Roman" w:cs="Times New Roman"/>
        </w:rPr>
        <w:t>e</w:t>
      </w:r>
      <w:r w:rsidRPr="000E410F">
        <w:rPr>
          <w:rFonts w:ascii="Times New Roman" w:hAnsi="Times New Roman" w:cs="Times New Roman"/>
        </w:rPr>
        <w:t xml:space="preserve"> zgłoszeni</w:t>
      </w:r>
      <w:r w:rsidR="000276DA">
        <w:rPr>
          <w:rFonts w:ascii="Times New Roman" w:hAnsi="Times New Roman" w:cs="Times New Roman"/>
        </w:rPr>
        <w:t>e</w:t>
      </w:r>
      <w:r w:rsidRPr="000E410F">
        <w:rPr>
          <w:rFonts w:ascii="Times New Roman" w:hAnsi="Times New Roman" w:cs="Times New Roman"/>
        </w:rPr>
        <w:t xml:space="preserve"> nieprzygotowania ponad liczbę dozwoloną wiąże się </w:t>
      </w:r>
      <w:r w:rsidR="00D27F08" w:rsidRPr="000E410F">
        <w:rPr>
          <w:rFonts w:ascii="Times New Roman" w:hAnsi="Times New Roman" w:cs="Times New Roman"/>
        </w:rPr>
        <w:t xml:space="preserve"> </w:t>
      </w:r>
      <w:r w:rsidRPr="000E410F">
        <w:rPr>
          <w:rFonts w:ascii="Times New Roman" w:hAnsi="Times New Roman" w:cs="Times New Roman"/>
        </w:rPr>
        <w:t>z otrzymaniem oceny niedostatecznej.</w:t>
      </w:r>
    </w:p>
    <w:p w:rsidR="00D40CC1" w:rsidRPr="000E410F" w:rsidRDefault="00D27F08" w:rsidP="00D40C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>Jeśli uczeń otrzyma z kartkówki bądź sprawdzianu ocenę „0” to znaczy, że był nieobecny w danym dniu i ma on obowiązek uzupełnić brak do 2 tygodni od momentu wpisania ocen do dziennika</w:t>
      </w:r>
      <w:r w:rsidR="000276DA">
        <w:rPr>
          <w:rFonts w:ascii="Times New Roman" w:hAnsi="Times New Roman" w:cs="Times New Roman"/>
        </w:rPr>
        <w:t xml:space="preserve"> lub w ustalonym z nauczycielem innym terminie. </w:t>
      </w:r>
      <w:r w:rsidRPr="000E410F">
        <w:rPr>
          <w:rFonts w:ascii="Times New Roman" w:hAnsi="Times New Roman" w:cs="Times New Roman"/>
        </w:rPr>
        <w:t>Jeśli nie dotrzyma tego terminu, ocena „0” zamieniana jest na „1”</w:t>
      </w:r>
      <w:r w:rsidR="000276DA">
        <w:rPr>
          <w:rFonts w:ascii="Times New Roman" w:hAnsi="Times New Roman" w:cs="Times New Roman"/>
        </w:rPr>
        <w:t>. Aby uniknąć nieporozumień w tej kwestii, uczeń ustala termin poprzez kontakt z nauczycielem za pośrednictwem dziennika elektronicznego.</w:t>
      </w:r>
    </w:p>
    <w:p w:rsidR="00D27F08" w:rsidRPr="000276DA" w:rsidRDefault="00D27F08" w:rsidP="000276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>Każdą ocenę (z wyjątkiem 5) uczeń może poprawić, natomiast niedostateczną ma obowiązek poprawić – w terminie do 2 tygodni o</w:t>
      </w:r>
      <w:r w:rsidR="00F94ED8" w:rsidRPr="000E410F">
        <w:rPr>
          <w:rFonts w:ascii="Times New Roman" w:hAnsi="Times New Roman" w:cs="Times New Roman"/>
        </w:rPr>
        <w:t>d momentu wpisania do dziennika</w:t>
      </w:r>
      <w:r w:rsidR="000276DA">
        <w:rPr>
          <w:rFonts w:ascii="Times New Roman" w:hAnsi="Times New Roman" w:cs="Times New Roman"/>
        </w:rPr>
        <w:t xml:space="preserve"> (lub po ustaleniu innego terminu z nauczycielem)</w:t>
      </w:r>
      <w:r w:rsidR="00F94ED8" w:rsidRPr="000E410F">
        <w:rPr>
          <w:rFonts w:ascii="Times New Roman" w:hAnsi="Times New Roman" w:cs="Times New Roman"/>
        </w:rPr>
        <w:t>,</w:t>
      </w:r>
      <w:r w:rsidRPr="000E410F">
        <w:rPr>
          <w:rFonts w:ascii="Times New Roman" w:hAnsi="Times New Roman" w:cs="Times New Roman"/>
        </w:rPr>
        <w:t xml:space="preserve"> ale tylko jeden raz (to znaczy, że jeden sprawdzian można poprawiać tylko jeden raz). Nauczyciel odnotowuje każdą  próbę poprawy oceny nawet jeśli jest taka sama lub gorsza.</w:t>
      </w:r>
      <w:r w:rsidR="000276DA">
        <w:rPr>
          <w:rFonts w:ascii="Times New Roman" w:hAnsi="Times New Roman" w:cs="Times New Roman"/>
        </w:rPr>
        <w:t xml:space="preserve"> Jeśli ocenę poprawia kilku uczniów, nauczyciel wyznacza termin, odnotowując go w terminarzu dziennika elektronicznego!</w:t>
      </w:r>
    </w:p>
    <w:p w:rsidR="00C24015" w:rsidRDefault="00C24015" w:rsidP="00C24015">
      <w:pPr>
        <w:pStyle w:val="Akapitzlist"/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>Obliczając termin poprawy uczeń musi uwzględnić dni pracy nauczyciela w danej szk</w:t>
      </w:r>
      <w:r w:rsidR="00F94ED8" w:rsidRPr="000E410F">
        <w:rPr>
          <w:rFonts w:ascii="Times New Roman" w:hAnsi="Times New Roman" w:cs="Times New Roman"/>
        </w:rPr>
        <w:t>ole</w:t>
      </w:r>
      <w:r w:rsidR="000276DA">
        <w:rPr>
          <w:rFonts w:ascii="Times New Roman" w:hAnsi="Times New Roman" w:cs="Times New Roman"/>
        </w:rPr>
        <w:t xml:space="preserve"> – w roku szkolnym 2021/2022 są to wtorki i czwartki!</w:t>
      </w:r>
    </w:p>
    <w:p w:rsidR="003A0F87" w:rsidRPr="000E410F" w:rsidRDefault="003A0F87" w:rsidP="00C24015">
      <w:pPr>
        <w:pStyle w:val="Akapitzlist"/>
        <w:rPr>
          <w:rFonts w:ascii="Times New Roman" w:hAnsi="Times New Roman" w:cs="Times New Roman"/>
        </w:rPr>
      </w:pPr>
    </w:p>
    <w:p w:rsidR="00C24015" w:rsidRDefault="00C24015" w:rsidP="00C240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10F">
        <w:rPr>
          <w:rFonts w:ascii="Times New Roman" w:hAnsi="Times New Roman" w:cs="Times New Roman"/>
        </w:rPr>
        <w:t xml:space="preserve">Praca na lekcji ucznia może być oceniana w postaci tzw. plusów i minusów oraz ocen całkowitych. </w:t>
      </w:r>
      <w:r w:rsidR="000276DA">
        <w:rPr>
          <w:rFonts w:ascii="Times New Roman" w:hAnsi="Times New Roman" w:cs="Times New Roman"/>
        </w:rPr>
        <w:t>Nauczyciel ocenia aktywność uczniów w danym semestrze, biorąc pod uwagę róż</w:t>
      </w:r>
      <w:r w:rsidR="003A0F87">
        <w:rPr>
          <w:rFonts w:ascii="Times New Roman" w:hAnsi="Times New Roman" w:cs="Times New Roman"/>
        </w:rPr>
        <w:t xml:space="preserve">ne aspekty pracy ucznia (systematyczność pracy, zabieranie głosu na lekcji, jakość </w:t>
      </w:r>
      <w:r w:rsidR="00894E5C">
        <w:rPr>
          <w:rFonts w:ascii="Times New Roman" w:hAnsi="Times New Roman" w:cs="Times New Roman"/>
        </w:rPr>
        <w:t>wykonywanych</w:t>
      </w:r>
      <w:r w:rsidR="003A0F87">
        <w:rPr>
          <w:rFonts w:ascii="Times New Roman" w:hAnsi="Times New Roman" w:cs="Times New Roman"/>
        </w:rPr>
        <w:t xml:space="preserve"> prac, prowadzenie zeszytów, itp.)</w:t>
      </w:r>
    </w:p>
    <w:p w:rsidR="003A0F87" w:rsidRDefault="003A0F87" w:rsidP="00C240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nauka będzie w formie zdalnej:</w:t>
      </w:r>
    </w:p>
    <w:p w:rsidR="003A0F87" w:rsidRDefault="003A0F87" w:rsidP="003A0F8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sprawdziany</w:t>
      </w:r>
      <w:r w:rsidR="00894E5C">
        <w:rPr>
          <w:rFonts w:ascii="Times New Roman" w:hAnsi="Times New Roman" w:cs="Times New Roman"/>
        </w:rPr>
        <w:t xml:space="preserve"> i kartkówki </w:t>
      </w:r>
      <w:r>
        <w:rPr>
          <w:rFonts w:ascii="Times New Roman" w:hAnsi="Times New Roman" w:cs="Times New Roman"/>
        </w:rPr>
        <w:t xml:space="preserve"> będą prowadzone na platformach do tego przeznaczonych i  podczas trwania danej lekcji lub poprzez dziennik elektroniczny.</w:t>
      </w:r>
    </w:p>
    <w:p w:rsidR="003A0F87" w:rsidRDefault="003A0F87" w:rsidP="003A0F8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lekcje będą odbywać się poprzez platformę TEAMS lub (w razie problemów technicznych nauczyciela </w:t>
      </w:r>
      <w:r w:rsidR="00894E5C">
        <w:rPr>
          <w:rFonts w:ascii="Times New Roman" w:hAnsi="Times New Roman" w:cs="Times New Roman"/>
        </w:rPr>
        <w:t>niezależnych od niego) poprzez dziennik – instrukcje</w:t>
      </w:r>
      <w:r w:rsidR="00741E63">
        <w:rPr>
          <w:rFonts w:ascii="Times New Roman" w:hAnsi="Times New Roman" w:cs="Times New Roman"/>
        </w:rPr>
        <w:t xml:space="preserve"> lub nagrania własne nauczyciela</w:t>
      </w:r>
    </w:p>
    <w:p w:rsidR="00894E5C" w:rsidRDefault="00894E5C" w:rsidP="003A0F8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kontrola zeszytów lub/i zeszytów ćwiczeń – po uprzednim dostarczeniu ich na teren szkoły w wyznaczonym miejscu</w:t>
      </w:r>
    </w:p>
    <w:p w:rsidR="00894E5C" w:rsidRDefault="00894E5C" w:rsidP="003A0F8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zadania do przesłania kierowane będą na adres mailowy: </w:t>
      </w:r>
      <w:hyperlink r:id="rId5" w:history="1">
        <w:r w:rsidRPr="00FA5B9B">
          <w:rPr>
            <w:rStyle w:val="Hipercze"/>
            <w:rFonts w:ascii="Times New Roman" w:hAnsi="Times New Roman" w:cs="Times New Roman"/>
          </w:rPr>
          <w:t>mgolecstany@interia.pl</w:t>
        </w:r>
      </w:hyperlink>
    </w:p>
    <w:p w:rsidR="00894E5C" w:rsidRDefault="00894E5C" w:rsidP="003A0F8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poprawa oceny niedostatecznej z zadania domowego będzie możliwa, ale tego samego zadania tylko w przypadku, jeśli było zindywidualizowane; jeśli nie – poprawa oceny z zadania jest możliwa poprzez zadanie innego zadania (w ten sposób unikamy odpisywania zadań, a jednocześnie powielania tych samych błędów</w:t>
      </w:r>
    </w:p>
    <w:p w:rsidR="00741E63" w:rsidRPr="000E410F" w:rsidRDefault="00741E63" w:rsidP="003A0F8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poprawy sprawdzianów i kartkówek – na konsultacjach w szkole, jeśli będzie taka możliwość</w:t>
      </w:r>
      <w:bookmarkStart w:id="0" w:name="_GoBack"/>
      <w:bookmarkEnd w:id="0"/>
    </w:p>
    <w:p w:rsidR="00220D78" w:rsidRDefault="00220D78" w:rsidP="003A0F87">
      <w:pPr>
        <w:pStyle w:val="Akapitzlist"/>
        <w:rPr>
          <w:rFonts w:ascii="Times New Roman" w:hAnsi="Times New Roman" w:cs="Times New Roman"/>
        </w:rPr>
      </w:pPr>
    </w:p>
    <w:p w:rsidR="002B23FD" w:rsidRPr="003A0F87" w:rsidRDefault="002B23FD" w:rsidP="003A0F87">
      <w:pPr>
        <w:rPr>
          <w:rFonts w:ascii="Times New Roman" w:hAnsi="Times New Roman" w:cs="Times New Roman"/>
        </w:rPr>
      </w:pPr>
    </w:p>
    <w:p w:rsidR="002B23FD" w:rsidRPr="002B23FD" w:rsidRDefault="002B23FD" w:rsidP="002B23FD">
      <w:pPr>
        <w:pStyle w:val="Akapitzlist"/>
        <w:rPr>
          <w:rFonts w:ascii="Times New Roman" w:hAnsi="Times New Roman" w:cs="Times New Roman"/>
        </w:rPr>
      </w:pPr>
    </w:p>
    <w:p w:rsidR="00220D78" w:rsidRPr="00220D78" w:rsidRDefault="00220D78" w:rsidP="00220D78">
      <w:pPr>
        <w:rPr>
          <w:rFonts w:ascii="Times New Roman" w:hAnsi="Times New Roman" w:cs="Times New Roman"/>
          <w:sz w:val="24"/>
          <w:szCs w:val="24"/>
        </w:rPr>
      </w:pPr>
      <w:r w:rsidRPr="00220D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0D78" w:rsidRPr="0022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D73"/>
    <w:multiLevelType w:val="hybridMultilevel"/>
    <w:tmpl w:val="D5C2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49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484530"/>
    <w:multiLevelType w:val="hybridMultilevel"/>
    <w:tmpl w:val="9EC8DD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C1"/>
    <w:rsid w:val="000276DA"/>
    <w:rsid w:val="0009683F"/>
    <w:rsid w:val="000E410F"/>
    <w:rsid w:val="00220D78"/>
    <w:rsid w:val="002B23FD"/>
    <w:rsid w:val="003A0F87"/>
    <w:rsid w:val="005A193C"/>
    <w:rsid w:val="00741E63"/>
    <w:rsid w:val="008778E3"/>
    <w:rsid w:val="00894E5C"/>
    <w:rsid w:val="008C74E8"/>
    <w:rsid w:val="00A319F1"/>
    <w:rsid w:val="00AB23A0"/>
    <w:rsid w:val="00C24015"/>
    <w:rsid w:val="00C33105"/>
    <w:rsid w:val="00D27F08"/>
    <w:rsid w:val="00D40CC1"/>
    <w:rsid w:val="00D53EAD"/>
    <w:rsid w:val="00EB51F8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6689"/>
  <w15:chartTrackingRefBased/>
  <w15:docId w15:val="{8E7DDD30-35BF-4236-846D-F26A634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C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E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lecstany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Lucjan Małek</cp:lastModifiedBy>
  <cp:revision>2</cp:revision>
  <dcterms:created xsi:type="dcterms:W3CDTF">2021-09-08T09:21:00Z</dcterms:created>
  <dcterms:modified xsi:type="dcterms:W3CDTF">2021-09-08T09:21:00Z</dcterms:modified>
</cp:coreProperties>
</file>